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EF5" w:rsidRPr="00E13418" w:rsidRDefault="00902EF5" w:rsidP="00902EF5">
      <w:pPr>
        <w:spacing w:after="11"/>
        <w:ind w:left="13" w:hanging="10"/>
        <w:jc w:val="center"/>
        <w:rPr>
          <w:rFonts w:ascii="Times New Roman" w:hAnsi="Times New Roman" w:cs="Times New Roman"/>
          <w:sz w:val="28"/>
          <w:szCs w:val="28"/>
        </w:rPr>
      </w:pPr>
      <w:r w:rsidRPr="00E13418">
        <w:rPr>
          <w:rFonts w:ascii="Times New Roman" w:hAnsi="Times New Roman" w:cs="Times New Roman"/>
          <w:b/>
          <w:sz w:val="28"/>
          <w:szCs w:val="28"/>
        </w:rPr>
        <w:t>КОНТРОЛЬНО-СЧЕТНАЯ ПАЛАТА</w:t>
      </w:r>
    </w:p>
    <w:p w:rsidR="00902EF5" w:rsidRPr="00E13418" w:rsidRDefault="00902EF5" w:rsidP="00902EF5">
      <w:pPr>
        <w:spacing w:after="11"/>
        <w:ind w:left="13" w:hanging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 w:rsidRPr="00E13418">
        <w:rPr>
          <w:rFonts w:ascii="Times New Roman" w:hAnsi="Times New Roman" w:cs="Times New Roman"/>
          <w:b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b/>
          <w:sz w:val="28"/>
          <w:szCs w:val="28"/>
        </w:rPr>
        <w:t>ДЕБАЛЬЦЕВО</w:t>
      </w:r>
    </w:p>
    <w:p w:rsidR="00902EF5" w:rsidRDefault="00902EF5" w:rsidP="00902EF5">
      <w:pPr>
        <w:spacing w:after="239"/>
        <w:ind w:left="13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418">
        <w:rPr>
          <w:rFonts w:ascii="Times New Roman" w:hAnsi="Times New Roman" w:cs="Times New Roman"/>
          <w:b/>
          <w:sz w:val="28"/>
          <w:szCs w:val="28"/>
        </w:rPr>
        <w:t>ДОНЕЦКОЙ НАРОДНОЙ РЕСПУБЛИКИ</w:t>
      </w:r>
    </w:p>
    <w:p w:rsidR="00902EF5" w:rsidRPr="00E13418" w:rsidRDefault="00902EF5" w:rsidP="00902EF5">
      <w:pPr>
        <w:spacing w:after="239"/>
        <w:ind w:left="13" w:hanging="10"/>
        <w:jc w:val="center"/>
        <w:rPr>
          <w:rFonts w:ascii="Times New Roman" w:hAnsi="Times New Roman" w:cs="Times New Roman"/>
          <w:sz w:val="28"/>
          <w:szCs w:val="28"/>
        </w:rPr>
      </w:pPr>
    </w:p>
    <w:p w:rsidR="00902EF5" w:rsidRDefault="00902EF5" w:rsidP="00902E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493F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418">
        <w:rPr>
          <w:rFonts w:ascii="Times New Roman" w:hAnsi="Times New Roman" w:cs="Times New Roman"/>
          <w:sz w:val="28"/>
          <w:szCs w:val="28"/>
        </w:rPr>
        <w:t>УТВЕРЖДЕН</w:t>
      </w:r>
    </w:p>
    <w:p w:rsidR="00902EF5" w:rsidRPr="00E13418" w:rsidRDefault="00902EF5" w:rsidP="00902EF5">
      <w:pPr>
        <w:rPr>
          <w:rFonts w:ascii="Times New Roman" w:hAnsi="Times New Roman" w:cs="Times New Roman"/>
          <w:sz w:val="28"/>
          <w:szCs w:val="28"/>
        </w:rPr>
      </w:pPr>
      <w:r w:rsidRPr="00E134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E13418">
        <w:rPr>
          <w:rFonts w:ascii="Times New Roman" w:hAnsi="Times New Roman" w:cs="Times New Roman"/>
          <w:sz w:val="28"/>
          <w:szCs w:val="28"/>
        </w:rPr>
        <w:t>распоряжением</w:t>
      </w:r>
    </w:p>
    <w:p w:rsidR="00902EF5" w:rsidRDefault="00902EF5" w:rsidP="00902EF5">
      <w:pPr>
        <w:ind w:right="297" w:hanging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E13418">
        <w:rPr>
          <w:rFonts w:ascii="Times New Roman" w:hAnsi="Times New Roman" w:cs="Times New Roman"/>
          <w:sz w:val="28"/>
          <w:szCs w:val="28"/>
        </w:rPr>
        <w:t>Контрольно-счетной палаты</w:t>
      </w:r>
    </w:p>
    <w:p w:rsidR="00902EF5" w:rsidRDefault="00902EF5" w:rsidP="00902EF5">
      <w:pPr>
        <w:ind w:right="297" w:hanging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муниципального образования</w:t>
      </w:r>
    </w:p>
    <w:p w:rsidR="00902EF5" w:rsidRDefault="00902EF5" w:rsidP="00902EF5">
      <w:pPr>
        <w:ind w:left="5315" w:right="297" w:hanging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418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>Дебальцево</w:t>
      </w:r>
    </w:p>
    <w:p w:rsidR="00902EF5" w:rsidRDefault="00902EF5" w:rsidP="00902EF5">
      <w:pPr>
        <w:spacing w:after="1765"/>
        <w:ind w:left="5529" w:right="-1" w:hanging="44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493F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418">
        <w:rPr>
          <w:rFonts w:ascii="Times New Roman" w:hAnsi="Times New Roman" w:cs="Times New Roman"/>
          <w:sz w:val="28"/>
          <w:szCs w:val="28"/>
        </w:rPr>
        <w:t xml:space="preserve">Донецкой Народной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 w:rsidRPr="00E134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93F41">
        <w:rPr>
          <w:rFonts w:ascii="Times New Roman" w:hAnsi="Times New Roman" w:cs="Times New Roman"/>
          <w:sz w:val="28"/>
          <w:szCs w:val="28"/>
        </w:rPr>
        <w:t xml:space="preserve">  </w:t>
      </w:r>
      <w:r w:rsidRPr="00FF7B06">
        <w:rPr>
          <w:rFonts w:ascii="Times New Roman" w:hAnsi="Times New Roman" w:cs="Times New Roman"/>
          <w:sz w:val="28"/>
          <w:szCs w:val="28"/>
        </w:rPr>
        <w:t xml:space="preserve">от </w:t>
      </w:r>
      <w:r w:rsidR="00E63704">
        <w:rPr>
          <w:rFonts w:ascii="Times New Roman" w:hAnsi="Times New Roman" w:cs="Times New Roman"/>
          <w:sz w:val="28"/>
          <w:szCs w:val="28"/>
        </w:rPr>
        <w:t>22</w:t>
      </w:r>
      <w:r w:rsidRPr="00FF7B06">
        <w:rPr>
          <w:rFonts w:ascii="Times New Roman" w:hAnsi="Times New Roman" w:cs="Times New Roman"/>
          <w:sz w:val="28"/>
          <w:szCs w:val="28"/>
        </w:rPr>
        <w:t xml:space="preserve"> ию</w:t>
      </w:r>
      <w:r w:rsidR="00FF7B06" w:rsidRPr="00FF7B06">
        <w:rPr>
          <w:rFonts w:ascii="Times New Roman" w:hAnsi="Times New Roman" w:cs="Times New Roman"/>
          <w:sz w:val="28"/>
          <w:szCs w:val="28"/>
        </w:rPr>
        <w:t>л</w:t>
      </w:r>
      <w:r w:rsidRPr="00FF7B06">
        <w:rPr>
          <w:rFonts w:ascii="Times New Roman" w:hAnsi="Times New Roman" w:cs="Times New Roman"/>
          <w:sz w:val="28"/>
          <w:szCs w:val="28"/>
        </w:rPr>
        <w:t>я 2026 года № 1</w:t>
      </w:r>
      <w:r w:rsidR="00E63704">
        <w:rPr>
          <w:rFonts w:ascii="Times New Roman" w:hAnsi="Times New Roman" w:cs="Times New Roman"/>
          <w:sz w:val="28"/>
          <w:szCs w:val="28"/>
        </w:rPr>
        <w:t>8</w:t>
      </w:r>
    </w:p>
    <w:p w:rsidR="00902EF5" w:rsidRPr="00902EF5" w:rsidRDefault="00902EF5" w:rsidP="00902EF5">
      <w:pPr>
        <w:spacing w:line="262" w:lineRule="auto"/>
        <w:ind w:left="1050" w:right="1039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EF5">
        <w:rPr>
          <w:rFonts w:ascii="Times New Roman" w:hAnsi="Times New Roman" w:cs="Times New Roman"/>
          <w:b/>
          <w:sz w:val="28"/>
          <w:szCs w:val="28"/>
        </w:rPr>
        <w:t xml:space="preserve">СТАНДАРТ </w:t>
      </w:r>
    </w:p>
    <w:p w:rsidR="00902EF5" w:rsidRPr="00902EF5" w:rsidRDefault="00902EF5" w:rsidP="00902EF5">
      <w:pPr>
        <w:spacing w:line="262" w:lineRule="auto"/>
        <w:ind w:left="1050" w:right="1039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EF5">
        <w:rPr>
          <w:rFonts w:ascii="Times New Roman" w:hAnsi="Times New Roman" w:cs="Times New Roman"/>
          <w:b/>
          <w:sz w:val="28"/>
          <w:szCs w:val="28"/>
        </w:rPr>
        <w:t xml:space="preserve">ВНЕШНЕГО МУНИЦИПАЛЬНОГО ФИНАНСОВОГО КОНТРОЛЯ </w:t>
      </w:r>
    </w:p>
    <w:p w:rsidR="00A02A99" w:rsidRDefault="00A02A99" w:rsidP="00902EF5">
      <w:pPr>
        <w:pStyle w:val="a4"/>
        <w:spacing w:before="1" w:line="276" w:lineRule="auto"/>
        <w:rPr>
          <w:rFonts w:ascii="Times New Roman" w:hAnsi="Times New Roman" w:cs="Times New Roman"/>
          <w:sz w:val="28"/>
          <w:szCs w:val="28"/>
        </w:rPr>
      </w:pPr>
    </w:p>
    <w:p w:rsidR="00536A0C" w:rsidRPr="00902EF5" w:rsidRDefault="001A3F14" w:rsidP="00902EF5">
      <w:pPr>
        <w:pStyle w:val="a4"/>
        <w:spacing w:before="1" w:line="276" w:lineRule="auto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«Оперативный</w:t>
      </w:r>
      <w:r w:rsidRPr="00902EF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анализ</w:t>
      </w:r>
      <w:r w:rsidRPr="00902EF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исполнения</w:t>
      </w:r>
      <w:r w:rsidRPr="00902EF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бюджета</w:t>
      </w:r>
      <w:r w:rsidRPr="00902EF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="00493F41">
        <w:rPr>
          <w:rFonts w:ascii="Times New Roman" w:hAnsi="Times New Roman" w:cs="Times New Roman"/>
          <w:sz w:val="28"/>
          <w:szCs w:val="28"/>
        </w:rPr>
        <w:t>а</w:t>
      </w:r>
      <w:r w:rsidRPr="00902EF5">
        <w:rPr>
          <w:rFonts w:ascii="Times New Roman" w:hAnsi="Times New Roman" w:cs="Times New Roman"/>
          <w:sz w:val="28"/>
          <w:szCs w:val="28"/>
        </w:rPr>
        <w:t xml:space="preserve"> </w:t>
      </w:r>
      <w:r w:rsidR="00493F41">
        <w:rPr>
          <w:rFonts w:ascii="Times New Roman" w:hAnsi="Times New Roman" w:cs="Times New Roman"/>
          <w:sz w:val="28"/>
          <w:szCs w:val="28"/>
        </w:rPr>
        <w:t>Дебальцево</w:t>
      </w:r>
    </w:p>
    <w:p w:rsidR="00536A0C" w:rsidRPr="00902EF5" w:rsidRDefault="001A3F14" w:rsidP="00902EF5">
      <w:pPr>
        <w:pStyle w:val="a4"/>
        <w:spacing w:line="276" w:lineRule="auto"/>
        <w:ind w:left="2" w:right="5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Донецкой</w:t>
      </w:r>
      <w:r w:rsidRPr="00902EF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Народной</w:t>
      </w:r>
      <w:r w:rsidRPr="00902EF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Республики»</w:t>
      </w:r>
    </w:p>
    <w:p w:rsidR="00536A0C" w:rsidRPr="00902EF5" w:rsidRDefault="00536A0C" w:rsidP="00902EF5">
      <w:pPr>
        <w:pStyle w:val="a3"/>
        <w:spacing w:line="276" w:lineRule="auto"/>
        <w:ind w:left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536A0C" w:rsidRPr="00902EF5" w:rsidRDefault="00536A0C" w:rsidP="00902EF5">
      <w:pPr>
        <w:pStyle w:val="a3"/>
        <w:spacing w:before="273" w:line="276" w:lineRule="auto"/>
        <w:ind w:left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536A0C" w:rsidRPr="00E63704" w:rsidRDefault="001A3F14" w:rsidP="00902EF5">
      <w:pPr>
        <w:spacing w:line="276" w:lineRule="auto"/>
        <w:ind w:left="1276" w:right="1217" w:hanging="62"/>
        <w:jc w:val="center"/>
        <w:rPr>
          <w:rFonts w:ascii="Times New Roman" w:hAnsi="Times New Roman" w:cs="Times New Roman"/>
          <w:sz w:val="28"/>
          <w:szCs w:val="28"/>
        </w:rPr>
      </w:pPr>
      <w:r w:rsidRPr="00E63704">
        <w:rPr>
          <w:rFonts w:ascii="Times New Roman" w:hAnsi="Times New Roman" w:cs="Times New Roman"/>
          <w:sz w:val="28"/>
          <w:szCs w:val="28"/>
        </w:rPr>
        <w:t>(рассмотрен коллегией Контрольно-счетной палаты городского</w:t>
      </w:r>
      <w:r w:rsidRPr="00E6370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63704">
        <w:rPr>
          <w:rFonts w:ascii="Times New Roman" w:hAnsi="Times New Roman" w:cs="Times New Roman"/>
          <w:sz w:val="28"/>
          <w:szCs w:val="28"/>
        </w:rPr>
        <w:t>округа</w:t>
      </w:r>
      <w:r w:rsidRPr="00E6370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93F41" w:rsidRPr="00E63704">
        <w:rPr>
          <w:rFonts w:ascii="Times New Roman" w:hAnsi="Times New Roman" w:cs="Times New Roman"/>
          <w:sz w:val="28"/>
          <w:szCs w:val="28"/>
        </w:rPr>
        <w:t>Дебальцево</w:t>
      </w:r>
      <w:r w:rsidRPr="00E6370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63704">
        <w:rPr>
          <w:rFonts w:ascii="Times New Roman" w:hAnsi="Times New Roman" w:cs="Times New Roman"/>
          <w:sz w:val="28"/>
          <w:szCs w:val="28"/>
        </w:rPr>
        <w:t>Донецкой</w:t>
      </w:r>
      <w:r w:rsidRPr="00E6370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63704">
        <w:rPr>
          <w:rFonts w:ascii="Times New Roman" w:hAnsi="Times New Roman" w:cs="Times New Roman"/>
          <w:sz w:val="28"/>
          <w:szCs w:val="28"/>
        </w:rPr>
        <w:t>Народной</w:t>
      </w:r>
      <w:r w:rsidRPr="00E6370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63704">
        <w:rPr>
          <w:rFonts w:ascii="Times New Roman" w:hAnsi="Times New Roman" w:cs="Times New Roman"/>
          <w:sz w:val="28"/>
          <w:szCs w:val="28"/>
        </w:rPr>
        <w:t xml:space="preserve">Республики, протокол от </w:t>
      </w:r>
      <w:r w:rsidR="00E63704" w:rsidRPr="00E63704">
        <w:rPr>
          <w:rFonts w:ascii="Times New Roman" w:hAnsi="Times New Roman" w:cs="Times New Roman"/>
          <w:sz w:val="28"/>
          <w:szCs w:val="28"/>
        </w:rPr>
        <w:t>22</w:t>
      </w:r>
      <w:r w:rsidRPr="00E63704">
        <w:rPr>
          <w:rFonts w:ascii="Times New Roman" w:hAnsi="Times New Roman" w:cs="Times New Roman"/>
          <w:sz w:val="28"/>
          <w:szCs w:val="28"/>
        </w:rPr>
        <w:t xml:space="preserve"> ию</w:t>
      </w:r>
      <w:r w:rsidR="00E63704" w:rsidRPr="00E63704">
        <w:rPr>
          <w:rFonts w:ascii="Times New Roman" w:hAnsi="Times New Roman" w:cs="Times New Roman"/>
          <w:sz w:val="28"/>
          <w:szCs w:val="28"/>
        </w:rPr>
        <w:t>л</w:t>
      </w:r>
      <w:r w:rsidRPr="00E63704">
        <w:rPr>
          <w:rFonts w:ascii="Times New Roman" w:hAnsi="Times New Roman" w:cs="Times New Roman"/>
          <w:sz w:val="28"/>
          <w:szCs w:val="28"/>
        </w:rPr>
        <w:t xml:space="preserve">я 2026 года № </w:t>
      </w:r>
      <w:r w:rsidR="00E63704" w:rsidRPr="00E63704">
        <w:rPr>
          <w:rFonts w:ascii="Times New Roman" w:hAnsi="Times New Roman" w:cs="Times New Roman"/>
          <w:sz w:val="28"/>
          <w:szCs w:val="28"/>
        </w:rPr>
        <w:t>6</w:t>
      </w:r>
      <w:r w:rsidRPr="00E63704">
        <w:rPr>
          <w:rFonts w:ascii="Times New Roman" w:hAnsi="Times New Roman" w:cs="Times New Roman"/>
          <w:sz w:val="28"/>
          <w:szCs w:val="28"/>
        </w:rPr>
        <w:t>)</w:t>
      </w:r>
    </w:p>
    <w:p w:rsidR="00536A0C" w:rsidRPr="00902EF5" w:rsidRDefault="001A3F14" w:rsidP="00902EF5">
      <w:pPr>
        <w:spacing w:before="327" w:line="276" w:lineRule="auto"/>
        <w:ind w:left="4" w:right="5"/>
        <w:jc w:val="center"/>
        <w:rPr>
          <w:rFonts w:ascii="Times New Roman" w:hAnsi="Times New Roman" w:cs="Times New Roman"/>
          <w:sz w:val="28"/>
          <w:szCs w:val="28"/>
        </w:rPr>
      </w:pPr>
      <w:r w:rsidRPr="00E63704">
        <w:rPr>
          <w:rFonts w:ascii="Times New Roman" w:hAnsi="Times New Roman" w:cs="Times New Roman"/>
          <w:sz w:val="28"/>
          <w:szCs w:val="28"/>
        </w:rPr>
        <w:t>Дата</w:t>
      </w:r>
      <w:r w:rsidRPr="00E6370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63704">
        <w:rPr>
          <w:rFonts w:ascii="Times New Roman" w:hAnsi="Times New Roman" w:cs="Times New Roman"/>
          <w:sz w:val="28"/>
          <w:szCs w:val="28"/>
        </w:rPr>
        <w:t>начала</w:t>
      </w:r>
      <w:r w:rsidRPr="00E6370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63704">
        <w:rPr>
          <w:rFonts w:ascii="Times New Roman" w:hAnsi="Times New Roman" w:cs="Times New Roman"/>
          <w:sz w:val="28"/>
          <w:szCs w:val="28"/>
        </w:rPr>
        <w:t>действия:</w:t>
      </w:r>
      <w:r w:rsidRPr="00E6370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63704">
        <w:rPr>
          <w:rFonts w:ascii="Times New Roman" w:hAnsi="Times New Roman" w:cs="Times New Roman"/>
          <w:sz w:val="28"/>
          <w:szCs w:val="28"/>
        </w:rPr>
        <w:t>с</w:t>
      </w:r>
      <w:r w:rsidRPr="00E6370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63704" w:rsidRPr="00E63704">
        <w:rPr>
          <w:rFonts w:ascii="Times New Roman" w:hAnsi="Times New Roman" w:cs="Times New Roman"/>
          <w:spacing w:val="-1"/>
          <w:sz w:val="28"/>
          <w:szCs w:val="28"/>
        </w:rPr>
        <w:t>22</w:t>
      </w:r>
      <w:r w:rsidRPr="00E6370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63704">
        <w:rPr>
          <w:rFonts w:ascii="Times New Roman" w:hAnsi="Times New Roman" w:cs="Times New Roman"/>
          <w:sz w:val="28"/>
          <w:szCs w:val="28"/>
        </w:rPr>
        <w:t>ию</w:t>
      </w:r>
      <w:r w:rsidR="00E63704" w:rsidRPr="00E63704">
        <w:rPr>
          <w:rFonts w:ascii="Times New Roman" w:hAnsi="Times New Roman" w:cs="Times New Roman"/>
          <w:sz w:val="28"/>
          <w:szCs w:val="28"/>
        </w:rPr>
        <w:t>л</w:t>
      </w:r>
      <w:r w:rsidRPr="00E63704">
        <w:rPr>
          <w:rFonts w:ascii="Times New Roman" w:hAnsi="Times New Roman" w:cs="Times New Roman"/>
          <w:sz w:val="28"/>
          <w:szCs w:val="28"/>
        </w:rPr>
        <w:t>я</w:t>
      </w:r>
      <w:r w:rsidRPr="00E6370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63704">
        <w:rPr>
          <w:rFonts w:ascii="Times New Roman" w:hAnsi="Times New Roman" w:cs="Times New Roman"/>
          <w:sz w:val="28"/>
          <w:szCs w:val="28"/>
        </w:rPr>
        <w:t>2026</w:t>
      </w:r>
      <w:r w:rsidRPr="00E6370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63704">
        <w:rPr>
          <w:rFonts w:ascii="Times New Roman" w:hAnsi="Times New Roman" w:cs="Times New Roman"/>
          <w:spacing w:val="-4"/>
          <w:sz w:val="28"/>
          <w:szCs w:val="28"/>
        </w:rPr>
        <w:t>года</w:t>
      </w:r>
    </w:p>
    <w:p w:rsidR="00536A0C" w:rsidRPr="00902EF5" w:rsidRDefault="00536A0C" w:rsidP="00902EF5">
      <w:pPr>
        <w:pStyle w:val="a3"/>
        <w:spacing w:line="276" w:lineRule="auto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536A0C" w:rsidRPr="00902EF5" w:rsidRDefault="00536A0C" w:rsidP="00902EF5">
      <w:pPr>
        <w:pStyle w:val="a3"/>
        <w:spacing w:line="276" w:lineRule="auto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536A0C" w:rsidRPr="00902EF5" w:rsidRDefault="00536A0C" w:rsidP="00902EF5">
      <w:pPr>
        <w:pStyle w:val="a3"/>
        <w:spacing w:line="276" w:lineRule="auto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536A0C" w:rsidRPr="00902EF5" w:rsidRDefault="00536A0C" w:rsidP="00902EF5">
      <w:pPr>
        <w:pStyle w:val="a3"/>
        <w:spacing w:line="276" w:lineRule="auto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536A0C" w:rsidRPr="00902EF5" w:rsidRDefault="00536A0C" w:rsidP="00902EF5">
      <w:pPr>
        <w:pStyle w:val="a3"/>
        <w:spacing w:before="244" w:line="276" w:lineRule="auto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536A0C" w:rsidRPr="00902EF5" w:rsidRDefault="00493F41" w:rsidP="00493F41">
      <w:pPr>
        <w:spacing w:line="276" w:lineRule="auto"/>
        <w:ind w:left="4154" w:right="39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Дебальцево</w:t>
      </w:r>
      <w:r w:rsidR="001A3F14" w:rsidRPr="00902EF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A3F14" w:rsidRPr="00902EF5">
        <w:rPr>
          <w:rFonts w:ascii="Times New Roman" w:hAnsi="Times New Roman" w:cs="Times New Roman"/>
          <w:spacing w:val="-4"/>
          <w:sz w:val="28"/>
          <w:szCs w:val="28"/>
        </w:rPr>
        <w:t>2026</w:t>
      </w:r>
    </w:p>
    <w:p w:rsidR="00536A0C" w:rsidRPr="00902EF5" w:rsidRDefault="00536A0C" w:rsidP="00902EF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  <w:sectPr w:rsidR="00536A0C" w:rsidRPr="00902EF5" w:rsidSect="00035994">
          <w:footerReference w:type="default" r:id="rId8"/>
          <w:footerReference w:type="first" r:id="rId9"/>
          <w:type w:val="continuous"/>
          <w:pgSz w:w="11910" w:h="16840"/>
          <w:pgMar w:top="1134" w:right="567" w:bottom="1134" w:left="1701" w:header="720" w:footer="720" w:gutter="0"/>
          <w:pgNumType w:start="0"/>
          <w:cols w:space="720"/>
          <w:docGrid w:linePitch="299"/>
        </w:sectPr>
      </w:pPr>
    </w:p>
    <w:p w:rsidR="00536A0C" w:rsidRPr="00902EF5" w:rsidRDefault="001A3F14" w:rsidP="00902EF5">
      <w:pPr>
        <w:spacing w:before="25" w:line="276" w:lineRule="auto"/>
        <w:ind w:left="3" w:right="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EF5">
        <w:rPr>
          <w:rFonts w:ascii="Times New Roman" w:hAnsi="Times New Roman" w:cs="Times New Roman"/>
          <w:b/>
          <w:spacing w:val="-2"/>
          <w:sz w:val="28"/>
          <w:szCs w:val="28"/>
        </w:rPr>
        <w:lastRenderedPageBreak/>
        <w:t>СОДЕРЖАНИЕ</w:t>
      </w:r>
    </w:p>
    <w:sdt>
      <w:sdtPr>
        <w:rPr>
          <w:rFonts w:ascii="Times New Roman" w:hAnsi="Times New Roman" w:cs="Times New Roman"/>
          <w:sz w:val="28"/>
          <w:szCs w:val="28"/>
        </w:rPr>
        <w:id w:val="-1387717115"/>
        <w:docPartObj>
          <w:docPartGallery w:val="Table of Contents"/>
          <w:docPartUnique/>
        </w:docPartObj>
      </w:sdtPr>
      <w:sdtEndPr/>
      <w:sdtContent>
        <w:p w:rsidR="00536A0C" w:rsidRPr="00902EF5" w:rsidRDefault="001A3F14" w:rsidP="00902EF5">
          <w:pPr>
            <w:pStyle w:val="10"/>
            <w:numPr>
              <w:ilvl w:val="0"/>
              <w:numId w:val="2"/>
            </w:numPr>
            <w:tabs>
              <w:tab w:val="left" w:pos="376"/>
              <w:tab w:val="right" w:leader="dot" w:pos="9296"/>
            </w:tabs>
            <w:spacing w:before="720" w:line="276" w:lineRule="auto"/>
            <w:ind w:left="376" w:hanging="235"/>
            <w:rPr>
              <w:rFonts w:ascii="Times New Roman" w:hAnsi="Times New Roman" w:cs="Times New Roman"/>
              <w:sz w:val="28"/>
              <w:szCs w:val="28"/>
            </w:rPr>
          </w:pPr>
          <w:r w:rsidRPr="00902EF5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902EF5">
            <w:rPr>
              <w:rFonts w:ascii="Times New Roman" w:hAnsi="Times New Roman" w:cs="Times New Roman"/>
              <w:sz w:val="28"/>
              <w:szCs w:val="28"/>
            </w:rPr>
            <w:instrText xml:space="preserve">TOC \o "1-1" \h \z \u </w:instrText>
          </w:r>
          <w:r w:rsidRPr="00902EF5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r w:rsidRPr="00902EF5">
            <w:rPr>
              <w:rFonts w:ascii="Times New Roman" w:hAnsi="Times New Roman" w:cs="Times New Roman"/>
              <w:sz w:val="28"/>
              <w:szCs w:val="28"/>
            </w:rPr>
            <w:t>Общие</w:t>
          </w:r>
          <w:r w:rsidRPr="00902EF5">
            <w:rPr>
              <w:rFonts w:ascii="Times New Roman" w:hAnsi="Times New Roman" w:cs="Times New Roman"/>
              <w:spacing w:val="-6"/>
              <w:sz w:val="28"/>
              <w:szCs w:val="28"/>
            </w:rPr>
            <w:t xml:space="preserve"> </w:t>
          </w:r>
          <w:r w:rsidRPr="00902EF5">
            <w:rPr>
              <w:rFonts w:ascii="Times New Roman" w:hAnsi="Times New Roman" w:cs="Times New Roman"/>
              <w:spacing w:val="-2"/>
              <w:sz w:val="28"/>
              <w:szCs w:val="28"/>
            </w:rPr>
            <w:t>положения</w:t>
          </w:r>
          <w:r w:rsidRPr="00902EF5">
            <w:rPr>
              <w:rFonts w:ascii="Times New Roman" w:hAnsi="Times New Roman" w:cs="Times New Roman"/>
              <w:sz w:val="28"/>
              <w:szCs w:val="28"/>
            </w:rPr>
            <w:tab/>
          </w:r>
          <w:hyperlink w:anchor="_bookmark0" w:history="1">
            <w:r w:rsidRPr="00902EF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hyperlink>
        </w:p>
        <w:p w:rsidR="00536A0C" w:rsidRPr="00902EF5" w:rsidRDefault="001A3F14" w:rsidP="00902EF5">
          <w:pPr>
            <w:pStyle w:val="10"/>
            <w:numPr>
              <w:ilvl w:val="0"/>
              <w:numId w:val="2"/>
            </w:numPr>
            <w:tabs>
              <w:tab w:val="left" w:pos="376"/>
              <w:tab w:val="right" w:leader="dot" w:pos="9267"/>
            </w:tabs>
            <w:spacing w:line="276" w:lineRule="auto"/>
            <w:ind w:left="376" w:hanging="235"/>
            <w:rPr>
              <w:rFonts w:ascii="Times New Roman" w:hAnsi="Times New Roman" w:cs="Times New Roman"/>
              <w:sz w:val="28"/>
              <w:szCs w:val="28"/>
            </w:rPr>
          </w:pPr>
          <w:r w:rsidRPr="00902EF5">
            <w:rPr>
              <w:rFonts w:ascii="Times New Roman" w:hAnsi="Times New Roman" w:cs="Times New Roman"/>
              <w:sz w:val="28"/>
              <w:szCs w:val="28"/>
            </w:rPr>
            <w:t>Содержание</w:t>
          </w:r>
          <w:r w:rsidRPr="00902EF5">
            <w:rPr>
              <w:rFonts w:ascii="Times New Roman" w:hAnsi="Times New Roman" w:cs="Times New Roman"/>
              <w:spacing w:val="-10"/>
              <w:sz w:val="28"/>
              <w:szCs w:val="28"/>
            </w:rPr>
            <w:t xml:space="preserve"> </w:t>
          </w:r>
          <w:r w:rsidRPr="00902EF5">
            <w:rPr>
              <w:rFonts w:ascii="Times New Roman" w:hAnsi="Times New Roman" w:cs="Times New Roman"/>
              <w:sz w:val="28"/>
              <w:szCs w:val="28"/>
            </w:rPr>
            <w:t>оперативного</w:t>
          </w:r>
          <w:r w:rsidRPr="00902EF5">
            <w:rPr>
              <w:rFonts w:ascii="Times New Roman" w:hAnsi="Times New Roman" w:cs="Times New Roman"/>
              <w:spacing w:val="-9"/>
              <w:sz w:val="28"/>
              <w:szCs w:val="28"/>
            </w:rPr>
            <w:t xml:space="preserve"> </w:t>
          </w:r>
          <w:r w:rsidRPr="00902EF5">
            <w:rPr>
              <w:rFonts w:ascii="Times New Roman" w:hAnsi="Times New Roman" w:cs="Times New Roman"/>
              <w:spacing w:val="-2"/>
              <w:sz w:val="28"/>
              <w:szCs w:val="28"/>
            </w:rPr>
            <w:t>анализа…</w:t>
          </w:r>
          <w:r w:rsidRPr="00902EF5">
            <w:rPr>
              <w:rFonts w:ascii="Times New Roman" w:hAnsi="Times New Roman" w:cs="Times New Roman"/>
              <w:sz w:val="28"/>
              <w:szCs w:val="28"/>
            </w:rPr>
            <w:tab/>
          </w:r>
          <w:hyperlink w:anchor="_bookmark1" w:history="1">
            <w:r w:rsidRPr="00902EF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</w:t>
            </w:r>
          </w:hyperlink>
        </w:p>
        <w:p w:rsidR="00536A0C" w:rsidRPr="00902EF5" w:rsidRDefault="005A286B" w:rsidP="00902EF5">
          <w:pPr>
            <w:pStyle w:val="10"/>
            <w:numPr>
              <w:ilvl w:val="0"/>
              <w:numId w:val="2"/>
            </w:numPr>
            <w:tabs>
              <w:tab w:val="left" w:pos="376"/>
              <w:tab w:val="right" w:leader="dot" w:pos="9299"/>
            </w:tabs>
            <w:spacing w:line="276" w:lineRule="auto"/>
            <w:ind w:left="376" w:hanging="235"/>
            <w:rPr>
              <w:rFonts w:ascii="Times New Roman" w:hAnsi="Times New Roman" w:cs="Times New Roman"/>
              <w:sz w:val="28"/>
              <w:szCs w:val="28"/>
            </w:rPr>
          </w:pPr>
          <w:hyperlink w:anchor="_TOC_250002" w:history="1">
            <w:r w:rsidR="001A3F14" w:rsidRPr="00902EF5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="001A3F14" w:rsidRPr="00902EF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1A3F14" w:rsidRPr="00902EF5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r w:rsidR="001A3F14" w:rsidRPr="00902EF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1A3F14" w:rsidRPr="00902EF5">
              <w:rPr>
                <w:rFonts w:ascii="Times New Roman" w:hAnsi="Times New Roman" w:cs="Times New Roman"/>
                <w:sz w:val="28"/>
                <w:szCs w:val="28"/>
              </w:rPr>
              <w:t>оперативного</w:t>
            </w:r>
            <w:r w:rsidR="001A3F14" w:rsidRPr="00902EF5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="001A3F14" w:rsidRPr="00902EF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анализа</w:t>
            </w:r>
            <w:r w:rsidR="001A3F14" w:rsidRPr="00902EF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8838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hyperlink>
        </w:p>
        <w:p w:rsidR="00536A0C" w:rsidRPr="00902EF5" w:rsidRDefault="005A286B" w:rsidP="00902EF5">
          <w:pPr>
            <w:pStyle w:val="10"/>
            <w:numPr>
              <w:ilvl w:val="0"/>
              <w:numId w:val="2"/>
            </w:numPr>
            <w:tabs>
              <w:tab w:val="left" w:pos="376"/>
              <w:tab w:val="right" w:leader="dot" w:pos="9307"/>
            </w:tabs>
            <w:spacing w:line="276" w:lineRule="auto"/>
            <w:ind w:left="376" w:hanging="235"/>
            <w:rPr>
              <w:rFonts w:ascii="Times New Roman" w:hAnsi="Times New Roman" w:cs="Times New Roman"/>
              <w:sz w:val="28"/>
              <w:szCs w:val="28"/>
            </w:rPr>
          </w:pPr>
          <w:hyperlink w:anchor="_TOC_250001" w:history="1">
            <w:r w:rsidR="001A3F14" w:rsidRPr="00902EF5">
              <w:rPr>
                <w:rFonts w:ascii="Times New Roman" w:hAnsi="Times New Roman" w:cs="Times New Roman"/>
                <w:sz w:val="28"/>
                <w:szCs w:val="28"/>
              </w:rPr>
              <w:t>Подготовительный</w:t>
            </w:r>
            <w:r w:rsidR="001A3F14" w:rsidRPr="00902EF5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1A3F14" w:rsidRPr="00902EF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3F14" w:rsidRPr="00902EF5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1A3F14" w:rsidRPr="00902EF5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="001A3F14" w:rsidRPr="00902EF5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1A3F14" w:rsidRPr="00902EF5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  <w:r w:rsidR="001A3F14" w:rsidRPr="00902EF5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1A3F14" w:rsidRPr="00902EF5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r w:rsidR="001A3F14" w:rsidRPr="00902EF5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1A3F14" w:rsidRPr="00902EF5">
              <w:rPr>
                <w:rFonts w:ascii="Times New Roman" w:hAnsi="Times New Roman" w:cs="Times New Roman"/>
                <w:sz w:val="28"/>
                <w:szCs w:val="28"/>
              </w:rPr>
              <w:t>оперативного</w:t>
            </w:r>
            <w:r w:rsidR="001A3F14" w:rsidRPr="00902EF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1A3F14" w:rsidRPr="00902EF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анализа</w:t>
            </w:r>
            <w:r w:rsidR="001A3F14" w:rsidRPr="00902EF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hyperlink>
          <w:r w:rsidR="0088380C">
            <w:rPr>
              <w:rFonts w:ascii="Times New Roman" w:hAnsi="Times New Roman" w:cs="Times New Roman"/>
              <w:spacing w:val="-10"/>
              <w:sz w:val="28"/>
              <w:szCs w:val="28"/>
            </w:rPr>
            <w:t>7</w:t>
          </w:r>
        </w:p>
        <w:p w:rsidR="00536A0C" w:rsidRPr="00902EF5" w:rsidRDefault="005A286B" w:rsidP="0088380C">
          <w:pPr>
            <w:pStyle w:val="10"/>
            <w:numPr>
              <w:ilvl w:val="0"/>
              <w:numId w:val="2"/>
            </w:numPr>
            <w:tabs>
              <w:tab w:val="left" w:pos="376"/>
              <w:tab w:val="right" w:leader="dot" w:pos="9498"/>
            </w:tabs>
            <w:spacing w:line="276" w:lineRule="auto"/>
            <w:ind w:left="376" w:hanging="235"/>
            <w:rPr>
              <w:rFonts w:ascii="Times New Roman" w:hAnsi="Times New Roman" w:cs="Times New Roman"/>
              <w:sz w:val="28"/>
              <w:szCs w:val="28"/>
            </w:rPr>
          </w:pPr>
          <w:hyperlink w:anchor="_TOC_250000" w:history="1">
            <w:r w:rsidR="001A3F14" w:rsidRPr="00902EF5">
              <w:rPr>
                <w:rFonts w:ascii="Times New Roman" w:hAnsi="Times New Roman" w:cs="Times New Roman"/>
                <w:sz w:val="28"/>
                <w:szCs w:val="28"/>
              </w:rPr>
              <w:t>Заключительный</w:t>
            </w:r>
            <w:r w:rsidR="001A3F14" w:rsidRPr="00902EF5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="001A3F14" w:rsidRPr="00902EF5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  <w:r w:rsidR="001A3F14" w:rsidRPr="00902EF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="001A3F14" w:rsidRPr="00902EF5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r w:rsidR="001A3F14" w:rsidRPr="00902EF5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="001A3F14" w:rsidRPr="00902EF5">
              <w:rPr>
                <w:rFonts w:ascii="Times New Roman" w:hAnsi="Times New Roman" w:cs="Times New Roman"/>
                <w:sz w:val="28"/>
                <w:szCs w:val="28"/>
              </w:rPr>
              <w:t>оперативного</w:t>
            </w:r>
            <w:r w:rsidR="001A3F14" w:rsidRPr="00902EF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="001A3F14" w:rsidRPr="00902EF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анализа</w:t>
            </w:r>
            <w:r w:rsidR="001A3F14" w:rsidRPr="00902EF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88380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hyperlink>
        </w:p>
        <w:p w:rsidR="00536A0C" w:rsidRPr="00902EF5" w:rsidRDefault="001A3F14" w:rsidP="00902EF5">
          <w:pPr>
            <w:spacing w:line="276" w:lineRule="auto"/>
            <w:rPr>
              <w:rFonts w:ascii="Times New Roman" w:hAnsi="Times New Roman" w:cs="Times New Roman"/>
              <w:sz w:val="28"/>
              <w:szCs w:val="28"/>
            </w:rPr>
          </w:pPr>
          <w:r w:rsidRPr="00902EF5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536A0C" w:rsidRPr="00902EF5" w:rsidRDefault="00536A0C" w:rsidP="00902EF5">
      <w:pPr>
        <w:spacing w:line="276" w:lineRule="auto"/>
        <w:rPr>
          <w:rFonts w:ascii="Times New Roman" w:hAnsi="Times New Roman" w:cs="Times New Roman"/>
          <w:sz w:val="28"/>
          <w:szCs w:val="28"/>
        </w:rPr>
        <w:sectPr w:rsidR="00536A0C" w:rsidRPr="00902EF5" w:rsidSect="00E81DCD">
          <w:footerReference w:type="default" r:id="rId10"/>
          <w:pgSz w:w="11910" w:h="16840" w:code="9"/>
          <w:pgMar w:top="1134" w:right="567" w:bottom="1134" w:left="1701" w:header="0" w:footer="907" w:gutter="0"/>
          <w:pgNumType w:start="2"/>
          <w:cols w:space="720"/>
          <w:titlePg/>
          <w:docGrid w:linePitch="299"/>
        </w:sectPr>
      </w:pPr>
    </w:p>
    <w:p w:rsidR="00536A0C" w:rsidRPr="00902EF5" w:rsidRDefault="001A3F14" w:rsidP="00902EF5">
      <w:pPr>
        <w:pStyle w:val="1"/>
        <w:numPr>
          <w:ilvl w:val="0"/>
          <w:numId w:val="1"/>
        </w:numPr>
        <w:tabs>
          <w:tab w:val="left" w:pos="4088"/>
        </w:tabs>
        <w:spacing w:before="29" w:line="276" w:lineRule="auto"/>
        <w:ind w:left="4088" w:hanging="239"/>
        <w:jc w:val="left"/>
        <w:rPr>
          <w:rFonts w:ascii="Times New Roman" w:hAnsi="Times New Roman" w:cs="Times New Roman"/>
          <w:sz w:val="28"/>
          <w:szCs w:val="28"/>
        </w:rPr>
      </w:pPr>
      <w:bookmarkStart w:id="0" w:name="_bookmark0"/>
      <w:bookmarkEnd w:id="0"/>
      <w:r w:rsidRPr="00902EF5">
        <w:rPr>
          <w:rFonts w:ascii="Times New Roman" w:hAnsi="Times New Roman" w:cs="Times New Roman"/>
          <w:sz w:val="28"/>
          <w:szCs w:val="28"/>
        </w:rPr>
        <w:lastRenderedPageBreak/>
        <w:t>Общие</w:t>
      </w:r>
      <w:r w:rsidRPr="00902EF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положения</w:t>
      </w:r>
    </w:p>
    <w:p w:rsidR="00536A0C" w:rsidRPr="00493F41" w:rsidRDefault="001A3F14" w:rsidP="00193502">
      <w:pPr>
        <w:pStyle w:val="a5"/>
        <w:numPr>
          <w:ilvl w:val="1"/>
          <w:numId w:val="1"/>
        </w:numPr>
        <w:spacing w:before="293"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493F41">
        <w:rPr>
          <w:rFonts w:ascii="Times New Roman" w:hAnsi="Times New Roman" w:cs="Times New Roman"/>
          <w:sz w:val="28"/>
          <w:szCs w:val="28"/>
        </w:rPr>
        <w:t>Стандарт</w:t>
      </w:r>
      <w:r w:rsidRPr="00493F4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93F41">
        <w:rPr>
          <w:rFonts w:ascii="Times New Roman" w:hAnsi="Times New Roman" w:cs="Times New Roman"/>
          <w:sz w:val="28"/>
          <w:szCs w:val="28"/>
        </w:rPr>
        <w:t>внешнего</w:t>
      </w:r>
      <w:r w:rsidRPr="00493F4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93F41">
        <w:rPr>
          <w:rFonts w:ascii="Times New Roman" w:hAnsi="Times New Roman" w:cs="Times New Roman"/>
          <w:sz w:val="28"/>
          <w:szCs w:val="28"/>
        </w:rPr>
        <w:t>муниципального</w:t>
      </w:r>
      <w:r w:rsidRPr="00493F4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93F41">
        <w:rPr>
          <w:rFonts w:ascii="Times New Roman" w:hAnsi="Times New Roman" w:cs="Times New Roman"/>
          <w:sz w:val="28"/>
          <w:szCs w:val="28"/>
        </w:rPr>
        <w:t>финансового</w:t>
      </w:r>
      <w:r w:rsidRPr="00493F4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93F41">
        <w:rPr>
          <w:rFonts w:ascii="Times New Roman" w:hAnsi="Times New Roman" w:cs="Times New Roman"/>
          <w:sz w:val="28"/>
          <w:szCs w:val="28"/>
        </w:rPr>
        <w:t>контроля</w:t>
      </w:r>
      <w:r w:rsidRPr="00493F4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93F41">
        <w:rPr>
          <w:rFonts w:ascii="Times New Roman" w:hAnsi="Times New Roman" w:cs="Times New Roman"/>
          <w:sz w:val="28"/>
          <w:szCs w:val="28"/>
        </w:rPr>
        <w:t>«Оперативный</w:t>
      </w:r>
      <w:r w:rsidRPr="00493F4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93F41">
        <w:rPr>
          <w:rFonts w:ascii="Times New Roman" w:hAnsi="Times New Roman" w:cs="Times New Roman"/>
          <w:sz w:val="28"/>
          <w:szCs w:val="28"/>
        </w:rPr>
        <w:t>анализ исполнения бюджета муниципального образования городской округ</w:t>
      </w:r>
      <w:r w:rsidR="00493F41" w:rsidRPr="00493F41">
        <w:rPr>
          <w:rFonts w:ascii="Times New Roman" w:hAnsi="Times New Roman" w:cs="Times New Roman"/>
          <w:sz w:val="28"/>
          <w:szCs w:val="28"/>
        </w:rPr>
        <w:t>а</w:t>
      </w:r>
      <w:r w:rsidRPr="00493F41">
        <w:rPr>
          <w:rFonts w:ascii="Times New Roman" w:hAnsi="Times New Roman" w:cs="Times New Roman"/>
          <w:sz w:val="28"/>
          <w:szCs w:val="28"/>
        </w:rPr>
        <w:t xml:space="preserve"> </w:t>
      </w:r>
      <w:r w:rsidR="00493F41" w:rsidRPr="00493F41">
        <w:rPr>
          <w:rFonts w:ascii="Times New Roman" w:hAnsi="Times New Roman" w:cs="Times New Roman"/>
          <w:sz w:val="28"/>
          <w:szCs w:val="28"/>
        </w:rPr>
        <w:t>Дебальцево</w:t>
      </w:r>
      <w:r w:rsidRPr="00493F41">
        <w:rPr>
          <w:rFonts w:ascii="Times New Roman" w:hAnsi="Times New Roman" w:cs="Times New Roman"/>
          <w:sz w:val="28"/>
          <w:szCs w:val="28"/>
        </w:rPr>
        <w:t xml:space="preserve"> Донецкой Народной Республики» (далее – Стандарт) разработан в соответствии с Бюджетным кодексом</w:t>
      </w:r>
      <w:r w:rsidRPr="00493F41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493F41">
        <w:rPr>
          <w:rFonts w:ascii="Times New Roman" w:hAnsi="Times New Roman" w:cs="Times New Roman"/>
          <w:sz w:val="28"/>
          <w:szCs w:val="28"/>
        </w:rPr>
        <w:t>Российской</w:t>
      </w:r>
      <w:r w:rsidRPr="00493F41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493F41">
        <w:rPr>
          <w:rFonts w:ascii="Times New Roman" w:hAnsi="Times New Roman" w:cs="Times New Roman"/>
          <w:sz w:val="28"/>
          <w:szCs w:val="28"/>
        </w:rPr>
        <w:t>Федерации,</w:t>
      </w:r>
      <w:r w:rsidRPr="00493F41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493F41">
        <w:rPr>
          <w:rFonts w:ascii="Times New Roman" w:hAnsi="Times New Roman" w:cs="Times New Roman"/>
          <w:sz w:val="28"/>
          <w:szCs w:val="28"/>
        </w:rPr>
        <w:t>Федеральным</w:t>
      </w:r>
      <w:r w:rsidRPr="00493F41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493F41">
        <w:rPr>
          <w:rFonts w:ascii="Times New Roman" w:hAnsi="Times New Roman" w:cs="Times New Roman"/>
          <w:sz w:val="28"/>
          <w:szCs w:val="28"/>
        </w:rPr>
        <w:t>законом</w:t>
      </w:r>
      <w:r w:rsidRPr="00493F41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493F41">
        <w:rPr>
          <w:rFonts w:ascii="Times New Roman" w:hAnsi="Times New Roman" w:cs="Times New Roman"/>
          <w:sz w:val="28"/>
          <w:szCs w:val="28"/>
        </w:rPr>
        <w:t>от</w:t>
      </w:r>
      <w:r w:rsidRPr="00493F41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493F41">
        <w:rPr>
          <w:rFonts w:ascii="Times New Roman" w:hAnsi="Times New Roman" w:cs="Times New Roman"/>
          <w:sz w:val="28"/>
          <w:szCs w:val="28"/>
        </w:rPr>
        <w:t>07</w:t>
      </w:r>
      <w:r w:rsidRPr="00493F41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493F41">
        <w:rPr>
          <w:rFonts w:ascii="Times New Roman" w:hAnsi="Times New Roman" w:cs="Times New Roman"/>
          <w:sz w:val="28"/>
          <w:szCs w:val="28"/>
        </w:rPr>
        <w:t>февраля</w:t>
      </w:r>
      <w:r w:rsidRPr="00493F41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493F41">
        <w:rPr>
          <w:rFonts w:ascii="Times New Roman" w:hAnsi="Times New Roman" w:cs="Times New Roman"/>
          <w:sz w:val="28"/>
          <w:szCs w:val="28"/>
        </w:rPr>
        <w:t>2011</w:t>
      </w:r>
      <w:r w:rsidRPr="00493F41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493F41">
        <w:rPr>
          <w:rFonts w:ascii="Times New Roman" w:hAnsi="Times New Roman" w:cs="Times New Roman"/>
          <w:sz w:val="28"/>
          <w:szCs w:val="28"/>
        </w:rPr>
        <w:t>года</w:t>
      </w:r>
      <w:r w:rsidR="00493F41" w:rsidRPr="00493F41">
        <w:rPr>
          <w:rFonts w:ascii="Times New Roman" w:hAnsi="Times New Roman" w:cs="Times New Roman"/>
          <w:sz w:val="28"/>
          <w:szCs w:val="28"/>
        </w:rPr>
        <w:t xml:space="preserve"> </w:t>
      </w:r>
      <w:r w:rsidRPr="00493F41">
        <w:rPr>
          <w:rFonts w:ascii="Times New Roman" w:hAnsi="Times New Roman" w:cs="Times New Roman"/>
          <w:sz w:val="28"/>
          <w:szCs w:val="28"/>
        </w:rPr>
        <w:t>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</w:t>
      </w:r>
      <w:r w:rsidRPr="00493F4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93F41">
        <w:rPr>
          <w:rFonts w:ascii="Times New Roman" w:hAnsi="Times New Roman" w:cs="Times New Roman"/>
          <w:sz w:val="28"/>
          <w:szCs w:val="28"/>
        </w:rPr>
        <w:t>образований» (далее – Федеральный закон № 6-ФЗ), Уставом муниципального образования городско</w:t>
      </w:r>
      <w:r w:rsidR="009B5AC7">
        <w:rPr>
          <w:rFonts w:ascii="Times New Roman" w:hAnsi="Times New Roman" w:cs="Times New Roman"/>
          <w:sz w:val="28"/>
          <w:szCs w:val="28"/>
        </w:rPr>
        <w:t>го</w:t>
      </w:r>
      <w:r w:rsidRPr="00493F41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493F41" w:rsidRPr="00493F4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93F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93F41" w:rsidRPr="00493F41">
        <w:rPr>
          <w:rFonts w:ascii="Times New Roman" w:hAnsi="Times New Roman" w:cs="Times New Roman"/>
          <w:sz w:val="28"/>
          <w:szCs w:val="28"/>
        </w:rPr>
        <w:t>Дебальцево</w:t>
      </w:r>
      <w:r w:rsidRPr="00493F41">
        <w:rPr>
          <w:rFonts w:ascii="Times New Roman" w:hAnsi="Times New Roman" w:cs="Times New Roman"/>
          <w:sz w:val="28"/>
          <w:szCs w:val="28"/>
        </w:rPr>
        <w:t xml:space="preserve"> Донецкой Народной Республики, принятым решением </w:t>
      </w:r>
      <w:proofErr w:type="spellStart"/>
      <w:r w:rsidR="00493F41" w:rsidRPr="00493F41">
        <w:rPr>
          <w:rFonts w:ascii="Times New Roman" w:hAnsi="Times New Roman" w:cs="Times New Roman"/>
          <w:spacing w:val="-2"/>
          <w:sz w:val="28"/>
          <w:szCs w:val="28"/>
        </w:rPr>
        <w:t>Дебальцевского</w:t>
      </w:r>
      <w:proofErr w:type="spellEnd"/>
      <w:r w:rsidR="00493F41" w:rsidRPr="00493F4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3F41">
        <w:rPr>
          <w:rFonts w:ascii="Times New Roman" w:hAnsi="Times New Roman" w:cs="Times New Roman"/>
          <w:spacing w:val="-2"/>
          <w:sz w:val="28"/>
          <w:szCs w:val="28"/>
        </w:rPr>
        <w:t>городского</w:t>
      </w:r>
      <w:r w:rsidR="009B5A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3F41">
        <w:rPr>
          <w:rFonts w:ascii="Times New Roman" w:hAnsi="Times New Roman" w:cs="Times New Roman"/>
          <w:spacing w:val="-2"/>
          <w:sz w:val="28"/>
          <w:szCs w:val="28"/>
        </w:rPr>
        <w:t>совета</w:t>
      </w:r>
      <w:r w:rsidR="00D47B6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3F41">
        <w:rPr>
          <w:rFonts w:ascii="Times New Roman" w:hAnsi="Times New Roman" w:cs="Times New Roman"/>
          <w:spacing w:val="-2"/>
          <w:sz w:val="28"/>
          <w:szCs w:val="28"/>
        </w:rPr>
        <w:t>Донецкой</w:t>
      </w:r>
      <w:r w:rsidR="009B5AC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3F41">
        <w:rPr>
          <w:rFonts w:ascii="Times New Roman" w:hAnsi="Times New Roman" w:cs="Times New Roman"/>
          <w:spacing w:val="-2"/>
          <w:sz w:val="28"/>
          <w:szCs w:val="28"/>
        </w:rPr>
        <w:t>Народной</w:t>
      </w:r>
      <w:r w:rsidR="00D47B6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3F41">
        <w:rPr>
          <w:rFonts w:ascii="Times New Roman" w:hAnsi="Times New Roman" w:cs="Times New Roman"/>
          <w:spacing w:val="-2"/>
          <w:sz w:val="28"/>
          <w:szCs w:val="28"/>
        </w:rPr>
        <w:t>Республики</w:t>
      </w:r>
      <w:r w:rsidR="00493F41" w:rsidRPr="00493F4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3F41">
        <w:rPr>
          <w:rFonts w:ascii="Times New Roman" w:hAnsi="Times New Roman" w:cs="Times New Roman"/>
          <w:sz w:val="28"/>
          <w:szCs w:val="28"/>
        </w:rPr>
        <w:t>от</w:t>
      </w:r>
      <w:r w:rsidR="00493F41" w:rsidRPr="00493F41">
        <w:rPr>
          <w:rFonts w:ascii="Times New Roman" w:hAnsi="Times New Roman" w:cs="Times New Roman"/>
          <w:sz w:val="28"/>
          <w:szCs w:val="28"/>
        </w:rPr>
        <w:t xml:space="preserve"> 25</w:t>
      </w:r>
      <w:r w:rsidRPr="00493F41">
        <w:rPr>
          <w:rFonts w:ascii="Times New Roman" w:hAnsi="Times New Roman" w:cs="Times New Roman"/>
          <w:sz w:val="28"/>
          <w:szCs w:val="28"/>
        </w:rPr>
        <w:t xml:space="preserve"> </w:t>
      </w:r>
      <w:r w:rsidR="00493F41" w:rsidRPr="00493F41">
        <w:rPr>
          <w:rFonts w:ascii="Times New Roman" w:hAnsi="Times New Roman" w:cs="Times New Roman"/>
          <w:sz w:val="28"/>
          <w:szCs w:val="28"/>
        </w:rPr>
        <w:t>октября 20</w:t>
      </w:r>
      <w:r w:rsidRPr="00493F41">
        <w:rPr>
          <w:rFonts w:ascii="Times New Roman" w:hAnsi="Times New Roman" w:cs="Times New Roman"/>
          <w:sz w:val="28"/>
          <w:szCs w:val="28"/>
        </w:rPr>
        <w:t xml:space="preserve">23 года № </w:t>
      </w:r>
      <w:r w:rsidR="00493F41" w:rsidRPr="00493F4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93F41">
        <w:rPr>
          <w:rFonts w:ascii="Times New Roman" w:hAnsi="Times New Roman" w:cs="Times New Roman"/>
          <w:sz w:val="28"/>
          <w:szCs w:val="28"/>
        </w:rPr>
        <w:t>/</w:t>
      </w:r>
      <w:r w:rsidR="00493F41" w:rsidRPr="00493F41">
        <w:rPr>
          <w:rFonts w:ascii="Times New Roman" w:hAnsi="Times New Roman" w:cs="Times New Roman"/>
          <w:sz w:val="28"/>
          <w:szCs w:val="28"/>
        </w:rPr>
        <w:t>5</w:t>
      </w:r>
      <w:r w:rsidRPr="00493F41">
        <w:rPr>
          <w:rFonts w:ascii="Times New Roman" w:hAnsi="Times New Roman" w:cs="Times New Roman"/>
          <w:sz w:val="28"/>
          <w:szCs w:val="28"/>
        </w:rPr>
        <w:t xml:space="preserve">-1 </w:t>
      </w:r>
      <w:r w:rsidRPr="00493F41">
        <w:rPr>
          <w:rFonts w:ascii="Times New Roman" w:hAnsi="Times New Roman" w:cs="Times New Roman"/>
          <w:color w:val="212121"/>
          <w:sz w:val="28"/>
          <w:szCs w:val="28"/>
        </w:rPr>
        <w:t xml:space="preserve">(с изменениями) </w:t>
      </w:r>
      <w:r w:rsidRPr="00493F41">
        <w:rPr>
          <w:rFonts w:ascii="Times New Roman" w:hAnsi="Times New Roman" w:cs="Times New Roman"/>
          <w:sz w:val="28"/>
          <w:szCs w:val="28"/>
        </w:rPr>
        <w:t>(далее –</w:t>
      </w:r>
      <w:r w:rsidR="00493F41" w:rsidRPr="00493F41">
        <w:rPr>
          <w:rFonts w:ascii="Times New Roman" w:hAnsi="Times New Roman" w:cs="Times New Roman"/>
          <w:sz w:val="28"/>
          <w:szCs w:val="28"/>
        </w:rPr>
        <w:t xml:space="preserve"> </w:t>
      </w:r>
      <w:r w:rsidRPr="00493F41">
        <w:rPr>
          <w:rFonts w:ascii="Times New Roman" w:hAnsi="Times New Roman" w:cs="Times New Roman"/>
          <w:sz w:val="28"/>
          <w:szCs w:val="28"/>
        </w:rPr>
        <w:t xml:space="preserve">Устав муниципального образования), Положением о Контрольно-счетной палате </w:t>
      </w:r>
      <w:r w:rsidR="00493F41" w:rsidRPr="00493F4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493F41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493F41" w:rsidRPr="00493F41">
        <w:rPr>
          <w:rFonts w:ascii="Times New Roman" w:hAnsi="Times New Roman" w:cs="Times New Roman"/>
          <w:sz w:val="28"/>
          <w:szCs w:val="28"/>
        </w:rPr>
        <w:t>Дебальцево</w:t>
      </w:r>
      <w:r w:rsidRPr="00493F41">
        <w:rPr>
          <w:rFonts w:ascii="Times New Roman" w:hAnsi="Times New Roman" w:cs="Times New Roman"/>
          <w:sz w:val="28"/>
          <w:szCs w:val="28"/>
        </w:rPr>
        <w:t xml:space="preserve"> Донецкой Народной Республики, утвержденным решением </w:t>
      </w:r>
      <w:proofErr w:type="spellStart"/>
      <w:r w:rsidR="00493F41" w:rsidRPr="00493F41">
        <w:rPr>
          <w:rFonts w:ascii="Times New Roman" w:hAnsi="Times New Roman" w:cs="Times New Roman"/>
          <w:sz w:val="28"/>
          <w:szCs w:val="28"/>
        </w:rPr>
        <w:t>Дебальцевского</w:t>
      </w:r>
      <w:proofErr w:type="spellEnd"/>
      <w:r w:rsidRPr="00493F41">
        <w:rPr>
          <w:rFonts w:ascii="Times New Roman" w:hAnsi="Times New Roman" w:cs="Times New Roman"/>
          <w:sz w:val="28"/>
          <w:szCs w:val="28"/>
        </w:rPr>
        <w:t xml:space="preserve"> городского совета Донецкой Народной Республики от </w:t>
      </w:r>
      <w:r w:rsidR="00493F41" w:rsidRPr="00493F41">
        <w:rPr>
          <w:rFonts w:ascii="Times New Roman" w:hAnsi="Times New Roman" w:cs="Times New Roman"/>
          <w:sz w:val="28"/>
          <w:szCs w:val="28"/>
        </w:rPr>
        <w:t>15 мая</w:t>
      </w:r>
      <w:r w:rsidRPr="00493F41">
        <w:rPr>
          <w:rFonts w:ascii="Times New Roman" w:hAnsi="Times New Roman" w:cs="Times New Roman"/>
          <w:sz w:val="28"/>
          <w:szCs w:val="28"/>
        </w:rPr>
        <w:t xml:space="preserve"> 2026 года № </w:t>
      </w:r>
      <w:r w:rsidR="00493F41" w:rsidRPr="00493F41">
        <w:rPr>
          <w:rFonts w:ascii="Times New Roman" w:hAnsi="Times New Roman" w:cs="Times New Roman"/>
          <w:sz w:val="28"/>
          <w:szCs w:val="28"/>
        </w:rPr>
        <w:t xml:space="preserve">I/77-2 </w:t>
      </w:r>
      <w:r w:rsidRPr="00493F41">
        <w:rPr>
          <w:rFonts w:ascii="Times New Roman" w:hAnsi="Times New Roman" w:cs="Times New Roman"/>
          <w:sz w:val="28"/>
          <w:szCs w:val="28"/>
        </w:rPr>
        <w:t xml:space="preserve">(далее – Положение), Регламентом Контрольно-счетной палаты </w:t>
      </w:r>
      <w:r w:rsidR="00493F41" w:rsidRPr="00493F4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493F41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 w:rsidRPr="00493F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93F41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493F41" w:rsidRPr="00493F41">
        <w:rPr>
          <w:rFonts w:ascii="Times New Roman" w:hAnsi="Times New Roman" w:cs="Times New Roman"/>
          <w:sz w:val="28"/>
          <w:szCs w:val="28"/>
        </w:rPr>
        <w:t>Дебальцево</w:t>
      </w:r>
      <w:r w:rsidRPr="00493F41">
        <w:rPr>
          <w:rFonts w:ascii="Times New Roman" w:hAnsi="Times New Roman" w:cs="Times New Roman"/>
          <w:sz w:val="28"/>
          <w:szCs w:val="28"/>
        </w:rPr>
        <w:t xml:space="preserve"> Донецкой Народной Республики, утвержденным распоряжением Контрольно-счетной палаты </w:t>
      </w:r>
      <w:r w:rsidR="00493F41" w:rsidRPr="00493F41">
        <w:rPr>
          <w:rFonts w:ascii="Times New Roman" w:hAnsi="Times New Roman" w:cs="Times New Roman"/>
          <w:sz w:val="28"/>
          <w:szCs w:val="28"/>
        </w:rPr>
        <w:t>муниципального образования городского округа Дебальцево Донецкой Народной Республики</w:t>
      </w:r>
      <w:r w:rsidRPr="00493F41">
        <w:rPr>
          <w:rFonts w:ascii="Times New Roman" w:hAnsi="Times New Roman" w:cs="Times New Roman"/>
          <w:sz w:val="28"/>
          <w:szCs w:val="28"/>
        </w:rPr>
        <w:t xml:space="preserve"> от </w:t>
      </w:r>
      <w:r w:rsidR="00493F41" w:rsidRPr="00493F41">
        <w:rPr>
          <w:rFonts w:ascii="Times New Roman" w:hAnsi="Times New Roman" w:cs="Times New Roman"/>
          <w:sz w:val="28"/>
          <w:szCs w:val="28"/>
        </w:rPr>
        <w:t>11 июня</w:t>
      </w:r>
      <w:r w:rsidRPr="00493F41">
        <w:rPr>
          <w:rFonts w:ascii="Times New Roman" w:hAnsi="Times New Roman" w:cs="Times New Roman"/>
          <w:sz w:val="28"/>
          <w:szCs w:val="28"/>
        </w:rPr>
        <w:t xml:space="preserve"> 2026 года № </w:t>
      </w:r>
      <w:r w:rsidR="00493F41" w:rsidRPr="00493F41">
        <w:rPr>
          <w:rFonts w:ascii="Times New Roman" w:hAnsi="Times New Roman" w:cs="Times New Roman"/>
          <w:sz w:val="28"/>
          <w:szCs w:val="28"/>
        </w:rPr>
        <w:t>0</w:t>
      </w:r>
      <w:r w:rsidRPr="00493F41">
        <w:rPr>
          <w:rFonts w:ascii="Times New Roman" w:hAnsi="Times New Roman" w:cs="Times New Roman"/>
          <w:sz w:val="28"/>
          <w:szCs w:val="28"/>
        </w:rPr>
        <w:t>3 (далее – Регламент), с учетом Общих требований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</w:t>
      </w:r>
      <w:bookmarkStart w:id="1" w:name="_GoBack"/>
      <w:bookmarkEnd w:id="1"/>
      <w:r w:rsidRPr="00493F41">
        <w:rPr>
          <w:rFonts w:ascii="Times New Roman" w:hAnsi="Times New Roman" w:cs="Times New Roman"/>
          <w:sz w:val="28"/>
          <w:szCs w:val="28"/>
        </w:rPr>
        <w:t xml:space="preserve">ами субъектов Российской Федерации и муниципальных образований, утвержденных постановлением Коллегии Счетной палаты Российской </w:t>
      </w:r>
      <w:r w:rsidRPr="00493F41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="00493F4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3F41">
        <w:rPr>
          <w:rFonts w:ascii="Times New Roman" w:hAnsi="Times New Roman" w:cs="Times New Roman"/>
          <w:sz w:val="28"/>
          <w:szCs w:val="28"/>
        </w:rPr>
        <w:t>от 29</w:t>
      </w:r>
      <w:proofErr w:type="gramEnd"/>
      <w:r w:rsidRPr="00493F41">
        <w:rPr>
          <w:rFonts w:ascii="Times New Roman" w:hAnsi="Times New Roman" w:cs="Times New Roman"/>
          <w:sz w:val="28"/>
          <w:szCs w:val="28"/>
        </w:rPr>
        <w:t xml:space="preserve"> марта 2022 года № 2 ПК, стандарта Контрольно-счетной палаты </w:t>
      </w:r>
      <w:r w:rsidR="000F2195" w:rsidRPr="000F2195">
        <w:rPr>
          <w:rFonts w:ascii="Times New Roman" w:hAnsi="Times New Roman" w:cs="Times New Roman"/>
          <w:sz w:val="28"/>
          <w:szCs w:val="28"/>
        </w:rPr>
        <w:t>муниципального образования городского округа Дебальцево Донецкой Народной Республики</w:t>
      </w:r>
      <w:r w:rsidRPr="00493F41">
        <w:rPr>
          <w:rFonts w:ascii="Times New Roman" w:hAnsi="Times New Roman" w:cs="Times New Roman"/>
          <w:sz w:val="28"/>
          <w:szCs w:val="28"/>
        </w:rPr>
        <w:t xml:space="preserve"> (далее - КСП), устанавливающего общие правила проведения экспертно-аналитических мероприятий.</w:t>
      </w:r>
    </w:p>
    <w:p w:rsidR="00536A0C" w:rsidRDefault="001A3F14" w:rsidP="002000FB">
      <w:pPr>
        <w:pStyle w:val="a5"/>
        <w:numPr>
          <w:ilvl w:val="1"/>
          <w:numId w:val="1"/>
        </w:numPr>
        <w:tabs>
          <w:tab w:val="left" w:pos="1310"/>
        </w:tabs>
        <w:spacing w:line="276" w:lineRule="auto"/>
        <w:ind w:left="0" w:right="3" w:firstLine="711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 xml:space="preserve">Стандарт предназначен для применения должностными лицами КСП и иными сотрудниками, участвующими в организации и проведении оперативного </w:t>
      </w:r>
      <w:proofErr w:type="gramStart"/>
      <w:r w:rsidRPr="00902EF5">
        <w:rPr>
          <w:rFonts w:ascii="Times New Roman" w:hAnsi="Times New Roman" w:cs="Times New Roman"/>
          <w:sz w:val="28"/>
          <w:szCs w:val="28"/>
        </w:rPr>
        <w:t>анализа</w:t>
      </w:r>
      <w:r w:rsidR="0053001E">
        <w:rPr>
          <w:rFonts w:ascii="Times New Roman" w:hAnsi="Times New Roman" w:cs="Times New Roman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исполнения</w:t>
      </w:r>
      <w:r w:rsidR="0053001E">
        <w:rPr>
          <w:rFonts w:ascii="Times New Roman" w:hAnsi="Times New Roman" w:cs="Times New Roman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бюджета</w:t>
      </w:r>
      <w:r w:rsidR="0053001E">
        <w:rPr>
          <w:rFonts w:ascii="Times New Roman" w:hAnsi="Times New Roman" w:cs="Times New Roman"/>
          <w:sz w:val="28"/>
          <w:szCs w:val="28"/>
        </w:rPr>
        <w:t xml:space="preserve"> </w:t>
      </w:r>
      <w:r w:rsidR="000F2195" w:rsidRPr="000F2195">
        <w:rPr>
          <w:rFonts w:ascii="Times New Roman" w:hAnsi="Times New Roman" w:cs="Times New Roman"/>
          <w:sz w:val="28"/>
          <w:szCs w:val="28"/>
        </w:rPr>
        <w:t>муниципального</w:t>
      </w:r>
      <w:r w:rsidR="0053001E">
        <w:rPr>
          <w:rFonts w:ascii="Times New Roman" w:hAnsi="Times New Roman" w:cs="Times New Roman"/>
          <w:sz w:val="28"/>
          <w:szCs w:val="28"/>
        </w:rPr>
        <w:t xml:space="preserve"> </w:t>
      </w:r>
      <w:r w:rsidR="000F2195" w:rsidRPr="000F2195">
        <w:rPr>
          <w:rFonts w:ascii="Times New Roman" w:hAnsi="Times New Roman" w:cs="Times New Roman"/>
          <w:sz w:val="28"/>
          <w:szCs w:val="28"/>
        </w:rPr>
        <w:t>образования городского округа</w:t>
      </w:r>
      <w:proofErr w:type="gramEnd"/>
      <w:r w:rsidR="000F2195" w:rsidRPr="000F2195">
        <w:rPr>
          <w:rFonts w:ascii="Times New Roman" w:hAnsi="Times New Roman" w:cs="Times New Roman"/>
          <w:sz w:val="28"/>
          <w:szCs w:val="28"/>
        </w:rPr>
        <w:t xml:space="preserve"> Дебальцево Донецкой Народной Республики </w:t>
      </w:r>
      <w:r w:rsidRPr="00902EF5">
        <w:rPr>
          <w:rFonts w:ascii="Times New Roman" w:hAnsi="Times New Roman" w:cs="Times New Roman"/>
          <w:sz w:val="28"/>
          <w:szCs w:val="28"/>
        </w:rPr>
        <w:t>(далее - бюджет муниципального образования) в рамках реализации полномочий КСП по осуществлению внешнего муниципального финансового контроля.</w:t>
      </w:r>
    </w:p>
    <w:p w:rsidR="00536A0C" w:rsidRPr="00902EF5" w:rsidRDefault="001A3F14" w:rsidP="00E63704">
      <w:pPr>
        <w:pStyle w:val="a5"/>
        <w:numPr>
          <w:ilvl w:val="1"/>
          <w:numId w:val="1"/>
        </w:numPr>
        <w:tabs>
          <w:tab w:val="left" w:pos="1389"/>
        </w:tabs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Целью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Стандарта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является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установление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правил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и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процедур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 xml:space="preserve">проведения КСП оперативного анализа исполнения, </w:t>
      </w:r>
      <w:proofErr w:type="gramStart"/>
      <w:r w:rsidRPr="00902EF5">
        <w:rPr>
          <w:rFonts w:ascii="Times New Roman" w:hAnsi="Times New Roman" w:cs="Times New Roman"/>
          <w:sz w:val="28"/>
          <w:szCs w:val="28"/>
        </w:rPr>
        <w:t>контроля</w:t>
      </w:r>
      <w:r w:rsidR="001F73C1">
        <w:rPr>
          <w:rFonts w:ascii="Times New Roman" w:hAnsi="Times New Roman" w:cs="Times New Roman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902EF5">
        <w:rPr>
          <w:rFonts w:ascii="Times New Roman" w:hAnsi="Times New Roman" w:cs="Times New Roman"/>
          <w:sz w:val="28"/>
          <w:szCs w:val="28"/>
        </w:rPr>
        <w:t xml:space="preserve"> организацией </w:t>
      </w:r>
      <w:r w:rsidRPr="00902EF5">
        <w:rPr>
          <w:rFonts w:ascii="Times New Roman" w:hAnsi="Times New Roman" w:cs="Times New Roman"/>
          <w:sz w:val="28"/>
          <w:szCs w:val="28"/>
        </w:rPr>
        <w:lastRenderedPageBreak/>
        <w:t>исполнения бюджета муниципального образования за первый квартал, полугодие, девять месяцев текущего финансового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года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(далее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–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оперативный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анализ)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и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подготовки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заключения КСП по результатам его проведения (далее - Заключение).</w:t>
      </w:r>
    </w:p>
    <w:p w:rsidR="00536A0C" w:rsidRPr="00902EF5" w:rsidRDefault="001A3F14" w:rsidP="00193502">
      <w:pPr>
        <w:pStyle w:val="a5"/>
        <w:numPr>
          <w:ilvl w:val="1"/>
          <w:numId w:val="1"/>
        </w:numPr>
        <w:tabs>
          <w:tab w:val="left" w:pos="1262"/>
        </w:tabs>
        <w:spacing w:line="276" w:lineRule="auto"/>
        <w:ind w:left="1262" w:hanging="553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Задачами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Стандарта</w:t>
      </w:r>
      <w:r w:rsidRPr="00902EF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являются:</w:t>
      </w:r>
    </w:p>
    <w:p w:rsidR="00536A0C" w:rsidRPr="00902EF5" w:rsidRDefault="001A3F14" w:rsidP="00193502">
      <w:pPr>
        <w:pStyle w:val="a3"/>
        <w:spacing w:line="276" w:lineRule="auto"/>
        <w:ind w:left="709"/>
        <w:jc w:val="left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определение</w:t>
      </w:r>
      <w:r w:rsidRPr="00902EF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целей,</w:t>
      </w:r>
      <w:r w:rsidRPr="00902EF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задач</w:t>
      </w:r>
      <w:r w:rsidRPr="00902EF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и</w:t>
      </w:r>
      <w:r w:rsidRPr="00902EF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предмета</w:t>
      </w:r>
      <w:r w:rsidRPr="00902EF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оперативного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анализа;</w:t>
      </w:r>
    </w:p>
    <w:p w:rsidR="00536A0C" w:rsidRPr="00902EF5" w:rsidRDefault="001A3F14" w:rsidP="00193502">
      <w:pPr>
        <w:pStyle w:val="a3"/>
        <w:spacing w:line="276" w:lineRule="auto"/>
        <w:ind w:left="0" w:right="145" w:firstLine="709"/>
        <w:jc w:val="left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установление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специальных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требований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к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содержанию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и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порядку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организации и проведения оперативного анализа;</w:t>
      </w:r>
    </w:p>
    <w:p w:rsidR="00536A0C" w:rsidRPr="00902EF5" w:rsidRDefault="001A3F14" w:rsidP="00193502">
      <w:pPr>
        <w:pStyle w:val="a3"/>
        <w:spacing w:line="276" w:lineRule="auto"/>
        <w:ind w:left="142" w:firstLine="567"/>
        <w:jc w:val="left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установление порядка оформления результатов оперативного анализа, определение структуры, содержания и основных требований к Заключению.</w:t>
      </w:r>
    </w:p>
    <w:p w:rsidR="00536A0C" w:rsidRPr="000F2195" w:rsidRDefault="001A3F14" w:rsidP="002000FB">
      <w:pPr>
        <w:pStyle w:val="a5"/>
        <w:numPr>
          <w:ilvl w:val="1"/>
          <w:numId w:val="1"/>
        </w:numPr>
        <w:tabs>
          <w:tab w:val="left" w:pos="1374"/>
        </w:tabs>
        <w:spacing w:before="36" w:line="276" w:lineRule="auto"/>
        <w:ind w:left="0" w:right="3" w:firstLine="706"/>
        <w:rPr>
          <w:rFonts w:ascii="Times New Roman" w:hAnsi="Times New Roman" w:cs="Times New Roman"/>
          <w:sz w:val="28"/>
          <w:szCs w:val="28"/>
        </w:rPr>
      </w:pPr>
      <w:proofErr w:type="gramStart"/>
      <w:r w:rsidRPr="000F2195">
        <w:rPr>
          <w:rFonts w:ascii="Times New Roman" w:hAnsi="Times New Roman" w:cs="Times New Roman"/>
          <w:sz w:val="28"/>
          <w:szCs w:val="28"/>
        </w:rPr>
        <w:t>При</w:t>
      </w:r>
      <w:r w:rsidRPr="000F219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F2195">
        <w:rPr>
          <w:rFonts w:ascii="Times New Roman" w:hAnsi="Times New Roman" w:cs="Times New Roman"/>
          <w:sz w:val="28"/>
          <w:szCs w:val="28"/>
        </w:rPr>
        <w:t>организации</w:t>
      </w:r>
      <w:r w:rsidRPr="000F219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F2195">
        <w:rPr>
          <w:rFonts w:ascii="Times New Roman" w:hAnsi="Times New Roman" w:cs="Times New Roman"/>
          <w:sz w:val="28"/>
          <w:szCs w:val="28"/>
        </w:rPr>
        <w:t>и</w:t>
      </w:r>
      <w:r w:rsidRPr="000F219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F2195">
        <w:rPr>
          <w:rFonts w:ascii="Times New Roman" w:hAnsi="Times New Roman" w:cs="Times New Roman"/>
          <w:sz w:val="28"/>
          <w:szCs w:val="28"/>
        </w:rPr>
        <w:t>проведении</w:t>
      </w:r>
      <w:r w:rsidRPr="000F219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F2195">
        <w:rPr>
          <w:rFonts w:ascii="Times New Roman" w:hAnsi="Times New Roman" w:cs="Times New Roman"/>
          <w:sz w:val="28"/>
          <w:szCs w:val="28"/>
        </w:rPr>
        <w:t>оперативного</w:t>
      </w:r>
      <w:r w:rsidRPr="000F219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F2195">
        <w:rPr>
          <w:rFonts w:ascii="Times New Roman" w:hAnsi="Times New Roman" w:cs="Times New Roman"/>
          <w:sz w:val="28"/>
          <w:szCs w:val="28"/>
        </w:rPr>
        <w:t>анализа</w:t>
      </w:r>
      <w:r w:rsidRPr="000F219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F2195">
        <w:rPr>
          <w:rFonts w:ascii="Times New Roman" w:hAnsi="Times New Roman" w:cs="Times New Roman"/>
          <w:sz w:val="28"/>
          <w:szCs w:val="28"/>
        </w:rPr>
        <w:t>должностные</w:t>
      </w:r>
      <w:r w:rsidRPr="000F219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F2195">
        <w:rPr>
          <w:rFonts w:ascii="Times New Roman" w:hAnsi="Times New Roman" w:cs="Times New Roman"/>
          <w:sz w:val="28"/>
          <w:szCs w:val="28"/>
        </w:rPr>
        <w:t>лица</w:t>
      </w:r>
      <w:r w:rsidRPr="000F2195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0F2195">
        <w:rPr>
          <w:rFonts w:ascii="Times New Roman" w:hAnsi="Times New Roman" w:cs="Times New Roman"/>
          <w:sz w:val="28"/>
          <w:szCs w:val="28"/>
        </w:rPr>
        <w:t>КСП и иные лица, привлекаемые к участию в проведении оперативного анализа (внешние эксперты), обязаны руководствоваться Конституцией Российской Федерации, Федеральным законом № 6-ФЗ,</w:t>
      </w:r>
      <w:r w:rsidRPr="000F219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F2195">
        <w:rPr>
          <w:rFonts w:ascii="Times New Roman" w:hAnsi="Times New Roman" w:cs="Times New Roman"/>
          <w:sz w:val="28"/>
          <w:szCs w:val="28"/>
        </w:rPr>
        <w:t>федеральными законами и иными нормативными правовыми актами Российской Федерации, регулирующими бюджетные правоотношения, Конституцией Донецкой</w:t>
      </w:r>
      <w:r w:rsidRPr="000F219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F2195">
        <w:rPr>
          <w:rFonts w:ascii="Times New Roman" w:hAnsi="Times New Roman" w:cs="Times New Roman"/>
          <w:sz w:val="28"/>
          <w:szCs w:val="28"/>
        </w:rPr>
        <w:t>Народной</w:t>
      </w:r>
      <w:r w:rsidRPr="000F219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F2195">
        <w:rPr>
          <w:rFonts w:ascii="Times New Roman" w:hAnsi="Times New Roman" w:cs="Times New Roman"/>
          <w:sz w:val="28"/>
          <w:szCs w:val="28"/>
        </w:rPr>
        <w:t>Республики,</w:t>
      </w:r>
      <w:r w:rsidRPr="000F219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F2195">
        <w:rPr>
          <w:rFonts w:ascii="Times New Roman" w:hAnsi="Times New Roman" w:cs="Times New Roman"/>
          <w:sz w:val="28"/>
          <w:szCs w:val="28"/>
        </w:rPr>
        <w:t>законами</w:t>
      </w:r>
      <w:r w:rsidRPr="000F219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F2195">
        <w:rPr>
          <w:rFonts w:ascii="Times New Roman" w:hAnsi="Times New Roman" w:cs="Times New Roman"/>
          <w:sz w:val="28"/>
          <w:szCs w:val="28"/>
        </w:rPr>
        <w:t>и</w:t>
      </w:r>
      <w:r w:rsidRPr="000F219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F2195">
        <w:rPr>
          <w:rFonts w:ascii="Times New Roman" w:hAnsi="Times New Roman" w:cs="Times New Roman"/>
          <w:sz w:val="28"/>
          <w:szCs w:val="28"/>
        </w:rPr>
        <w:t>иными</w:t>
      </w:r>
      <w:r w:rsidRPr="000F219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F2195">
        <w:rPr>
          <w:rFonts w:ascii="Times New Roman" w:hAnsi="Times New Roman" w:cs="Times New Roman"/>
          <w:sz w:val="28"/>
          <w:szCs w:val="28"/>
        </w:rPr>
        <w:t>нормативными</w:t>
      </w:r>
      <w:r w:rsidRPr="000F219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F2195">
        <w:rPr>
          <w:rFonts w:ascii="Times New Roman" w:hAnsi="Times New Roman" w:cs="Times New Roman"/>
          <w:sz w:val="28"/>
          <w:szCs w:val="28"/>
        </w:rPr>
        <w:t>правовыми</w:t>
      </w:r>
      <w:r w:rsidRPr="000F219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F2195">
        <w:rPr>
          <w:rFonts w:ascii="Times New Roman" w:hAnsi="Times New Roman" w:cs="Times New Roman"/>
          <w:sz w:val="28"/>
          <w:szCs w:val="28"/>
        </w:rPr>
        <w:t>актами</w:t>
      </w:r>
      <w:r w:rsidR="000F2195">
        <w:rPr>
          <w:rFonts w:ascii="Times New Roman" w:hAnsi="Times New Roman" w:cs="Times New Roman"/>
          <w:sz w:val="28"/>
          <w:szCs w:val="28"/>
        </w:rPr>
        <w:t xml:space="preserve"> </w:t>
      </w:r>
      <w:r w:rsidRPr="000F2195">
        <w:rPr>
          <w:rFonts w:ascii="Times New Roman" w:hAnsi="Times New Roman" w:cs="Times New Roman"/>
          <w:sz w:val="28"/>
          <w:szCs w:val="28"/>
        </w:rPr>
        <w:t>Донецкой Народной Республики, регулирующими бюджетные правоотношения, Уставом муниципального образования</w:t>
      </w:r>
      <w:proofErr w:type="gramEnd"/>
      <w:r w:rsidRPr="000F2195">
        <w:rPr>
          <w:rFonts w:ascii="Times New Roman" w:hAnsi="Times New Roman" w:cs="Times New Roman"/>
          <w:sz w:val="28"/>
          <w:szCs w:val="28"/>
        </w:rPr>
        <w:t>, иными муниципальными правовыми актами,</w:t>
      </w:r>
      <w:r w:rsidRPr="000F219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F2195">
        <w:rPr>
          <w:rFonts w:ascii="Times New Roman" w:hAnsi="Times New Roman" w:cs="Times New Roman"/>
          <w:sz w:val="28"/>
          <w:szCs w:val="28"/>
        </w:rPr>
        <w:t>регулирующими бюджетные правоотношения, Регламентом, Стандартом КСП, устанавливающим общие правила проведения экспертно-аналитических мероприятий, настоящим Стандартом, иными правовыми актами КСП.</w:t>
      </w:r>
    </w:p>
    <w:p w:rsidR="00536A0C" w:rsidRPr="00902EF5" w:rsidRDefault="001A3F14" w:rsidP="002000FB">
      <w:pPr>
        <w:pStyle w:val="a5"/>
        <w:numPr>
          <w:ilvl w:val="1"/>
          <w:numId w:val="1"/>
        </w:numPr>
        <w:tabs>
          <w:tab w:val="left" w:pos="1451"/>
        </w:tabs>
        <w:spacing w:line="276" w:lineRule="auto"/>
        <w:ind w:left="0" w:right="3" w:firstLine="706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Решение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вопросов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организации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и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проведения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оперативного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анализа,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не урегулированных стандартом КСП, устанавливающим общие правила проведения экспертно-аналитических мероприятий, настоящим Стандартом, осуществляется Председателем КСП.</w:t>
      </w:r>
    </w:p>
    <w:p w:rsidR="00536A0C" w:rsidRPr="00902EF5" w:rsidRDefault="001A3F14" w:rsidP="002000FB">
      <w:pPr>
        <w:pStyle w:val="a5"/>
        <w:numPr>
          <w:ilvl w:val="1"/>
          <w:numId w:val="1"/>
        </w:numPr>
        <w:tabs>
          <w:tab w:val="left" w:pos="1360"/>
        </w:tabs>
        <w:spacing w:line="276" w:lineRule="auto"/>
        <w:ind w:left="0" w:right="3" w:firstLine="706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Термины и понятия, используемые в Стандарте, применяются в значении, установленном действующим законодательством Российской Федерации, Донецкой Народной Республики, Регламентом и иными стандартами КСП.</w:t>
      </w:r>
    </w:p>
    <w:p w:rsidR="00536A0C" w:rsidRPr="00902EF5" w:rsidRDefault="001A3F14" w:rsidP="00902EF5">
      <w:pPr>
        <w:pStyle w:val="1"/>
        <w:numPr>
          <w:ilvl w:val="0"/>
          <w:numId w:val="1"/>
        </w:numPr>
        <w:tabs>
          <w:tab w:val="left" w:pos="3215"/>
        </w:tabs>
        <w:spacing w:before="293" w:line="276" w:lineRule="auto"/>
        <w:ind w:left="3215" w:hanging="239"/>
        <w:jc w:val="left"/>
        <w:rPr>
          <w:rFonts w:ascii="Times New Roman" w:hAnsi="Times New Roman" w:cs="Times New Roman"/>
          <w:sz w:val="28"/>
          <w:szCs w:val="28"/>
        </w:rPr>
      </w:pPr>
      <w:bookmarkStart w:id="2" w:name="_bookmark1"/>
      <w:bookmarkEnd w:id="2"/>
      <w:r w:rsidRPr="00902EF5">
        <w:rPr>
          <w:rFonts w:ascii="Times New Roman" w:hAnsi="Times New Roman" w:cs="Times New Roman"/>
          <w:sz w:val="28"/>
          <w:szCs w:val="28"/>
        </w:rPr>
        <w:t>Содержание</w:t>
      </w:r>
      <w:r w:rsidRPr="00902EF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оперативного</w:t>
      </w:r>
      <w:r w:rsidRPr="00902EF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анализа</w:t>
      </w:r>
    </w:p>
    <w:p w:rsidR="00536A0C" w:rsidRPr="00902EF5" w:rsidRDefault="001A3F14" w:rsidP="00193502">
      <w:pPr>
        <w:pStyle w:val="a5"/>
        <w:numPr>
          <w:ilvl w:val="1"/>
          <w:numId w:val="1"/>
        </w:numPr>
        <w:spacing w:before="293"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 xml:space="preserve">Оперативный анализ осуществляется в форме экспертно-аналитического мероприятия по мониторингу бюджетных показателей, содержащихся в формах бюджетной отчетности, и проводится в соответствии с пунктом 2 статьи 157 Бюджетного кодекса Российской Федерации, статьей 9 Федерального закона № 6-ФЗ, при условии включения указанного мероприятия </w:t>
      </w:r>
      <w:r w:rsidRPr="00902EF5">
        <w:rPr>
          <w:rFonts w:ascii="Times New Roman" w:hAnsi="Times New Roman" w:cs="Times New Roman"/>
          <w:sz w:val="28"/>
          <w:szCs w:val="28"/>
        </w:rPr>
        <w:lastRenderedPageBreak/>
        <w:t>в план работы КСП на соответствующий год.</w:t>
      </w:r>
    </w:p>
    <w:p w:rsidR="00536A0C" w:rsidRPr="00902EF5" w:rsidRDefault="001A3F14" w:rsidP="002000FB">
      <w:pPr>
        <w:pStyle w:val="a5"/>
        <w:numPr>
          <w:ilvl w:val="1"/>
          <w:numId w:val="1"/>
        </w:numPr>
        <w:tabs>
          <w:tab w:val="left" w:pos="1339"/>
        </w:tabs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902EF5">
        <w:rPr>
          <w:rFonts w:ascii="Times New Roman" w:hAnsi="Times New Roman" w:cs="Times New Roman"/>
          <w:sz w:val="28"/>
          <w:szCs w:val="28"/>
        </w:rPr>
        <w:t>Целями оперативного анализа являются оценка полноты и своевременности поступлений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доходов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бюджета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муниципального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образования,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исполнения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бюджета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по расходам и источникам финансирования дефицита бюджета муниципального образования в сравнении с утвержденными в решении о бюджете муниципального образования показателями, соблюдение законодательства участниками бюджетного процесса, а также подготовка отчетной информации.</w:t>
      </w:r>
      <w:proofErr w:type="gramEnd"/>
    </w:p>
    <w:p w:rsidR="00536A0C" w:rsidRPr="00902EF5" w:rsidRDefault="001A3F14" w:rsidP="00193502">
      <w:pPr>
        <w:pStyle w:val="a5"/>
        <w:numPr>
          <w:ilvl w:val="1"/>
          <w:numId w:val="1"/>
        </w:numPr>
        <w:spacing w:line="276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Задачами</w:t>
      </w:r>
      <w:r w:rsidRPr="00902EF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оперативного</w:t>
      </w:r>
      <w:r w:rsidRPr="00902EF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анализа</w:t>
      </w:r>
      <w:r w:rsidRPr="00902EF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являются:</w:t>
      </w:r>
    </w:p>
    <w:p w:rsidR="00536A0C" w:rsidRPr="00902EF5" w:rsidRDefault="001A3F14" w:rsidP="00193502">
      <w:pPr>
        <w:pStyle w:val="a3"/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анализ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исполнения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бюджета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муниципального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образования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по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доходам,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расходам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и источникам финансирования дефицита бюджета;</w:t>
      </w:r>
    </w:p>
    <w:p w:rsidR="00536A0C" w:rsidRPr="00902EF5" w:rsidRDefault="001A3F14" w:rsidP="00193502">
      <w:pPr>
        <w:pStyle w:val="a3"/>
        <w:spacing w:line="276" w:lineRule="auto"/>
        <w:ind w:left="851" w:hanging="142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анализ</w:t>
      </w:r>
      <w:r w:rsidRPr="00902EF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динамики</w:t>
      </w:r>
      <w:r w:rsidRPr="00902EF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поступления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Pr="00902EF5">
        <w:rPr>
          <w:rFonts w:ascii="Times New Roman" w:hAnsi="Times New Roman" w:cs="Times New Roman"/>
          <w:sz w:val="28"/>
          <w:szCs w:val="28"/>
        </w:rPr>
        <w:t>дств</w:t>
      </w:r>
      <w:r w:rsidR="0053001E">
        <w:rPr>
          <w:rFonts w:ascii="Times New Roman" w:hAnsi="Times New Roman" w:cs="Times New Roman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в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902EF5">
        <w:rPr>
          <w:rFonts w:ascii="Times New Roman" w:hAnsi="Times New Roman" w:cs="Times New Roman"/>
          <w:sz w:val="28"/>
          <w:szCs w:val="28"/>
        </w:rPr>
        <w:t>юджет</w:t>
      </w:r>
      <w:r w:rsidRPr="00902EF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и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их</w:t>
      </w:r>
      <w:r w:rsidRPr="00902EF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расходования;</w:t>
      </w:r>
    </w:p>
    <w:p w:rsidR="00536A0C" w:rsidRPr="00902EF5" w:rsidRDefault="001A3F14" w:rsidP="00193502">
      <w:pPr>
        <w:pStyle w:val="a3"/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сравнение фактических показателей исполнения доходов и расходов бюджета муниципального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образования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в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отчетном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периоде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с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показателями,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сложившимися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в аналогичном периоде предыдущего года;</w:t>
      </w:r>
    </w:p>
    <w:p w:rsidR="00536A0C" w:rsidRPr="00902EF5" w:rsidRDefault="001A3F14" w:rsidP="00193502">
      <w:pPr>
        <w:pStyle w:val="a3"/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установление соответствия фактических показателей показателям, утвержденным решением о бюджете муниципального образования на текущий год и сводной бюджетной росписью, выявление отклонений и их анализ;</w:t>
      </w:r>
    </w:p>
    <w:p w:rsidR="00536A0C" w:rsidRPr="00902EF5" w:rsidRDefault="001A3F14" w:rsidP="00193502">
      <w:pPr>
        <w:pStyle w:val="a3"/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анализ объема и структуры муниципального долга, размеров профицита (дефицита) бюджета, источников финансирования дефицита бюджета муниципального образования;</w:t>
      </w:r>
    </w:p>
    <w:p w:rsidR="00536A0C" w:rsidRPr="00902EF5" w:rsidRDefault="001A3F14" w:rsidP="00FC2676">
      <w:pPr>
        <w:pStyle w:val="a3"/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анализ соблюдения требований бюджетного законодательства и нормативных правовых актов, регулирующих бюджетные правоотношения;</w:t>
      </w:r>
    </w:p>
    <w:p w:rsidR="00536A0C" w:rsidRPr="00902EF5" w:rsidRDefault="001A3F14" w:rsidP="00BE5736">
      <w:pPr>
        <w:pStyle w:val="a3"/>
        <w:spacing w:line="276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внесение</w:t>
      </w:r>
      <w:r w:rsidRPr="00902EF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предложений</w:t>
      </w:r>
      <w:r w:rsidRPr="00902EF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по</w:t>
      </w:r>
      <w:r w:rsidRPr="00902EF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устранению</w:t>
      </w:r>
      <w:r w:rsidRPr="00902EF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выявленных</w:t>
      </w:r>
      <w:r w:rsidRPr="00902EF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отклонений.</w:t>
      </w:r>
    </w:p>
    <w:p w:rsidR="00536A0C" w:rsidRPr="00902EF5" w:rsidRDefault="001A3F14" w:rsidP="00193502">
      <w:pPr>
        <w:pStyle w:val="a5"/>
        <w:numPr>
          <w:ilvl w:val="1"/>
          <w:numId w:val="1"/>
        </w:numPr>
        <w:tabs>
          <w:tab w:val="left" w:pos="1266"/>
        </w:tabs>
        <w:spacing w:line="276" w:lineRule="auto"/>
        <w:ind w:left="982" w:hanging="273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Предметом</w:t>
      </w:r>
      <w:r w:rsidRPr="00902EF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оперативного</w:t>
      </w:r>
      <w:r w:rsidRPr="00902EF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анализа</w:t>
      </w:r>
      <w:r w:rsidRPr="00902EF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является:</w:t>
      </w:r>
    </w:p>
    <w:p w:rsidR="00536A0C" w:rsidRPr="00902EF5" w:rsidRDefault="001A3F14" w:rsidP="00BE5736">
      <w:pPr>
        <w:pStyle w:val="a3"/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процесс исполнения решения о бюджете муниципального образования, реализации положений нормативных правовых актов, регламентирующих организацию исполнения решения о бюджете муниципального образования и использование средств бюджета муниципального образования;</w:t>
      </w:r>
    </w:p>
    <w:p w:rsidR="00536A0C" w:rsidRPr="00902EF5" w:rsidRDefault="001A3F14" w:rsidP="00BE5736">
      <w:pPr>
        <w:pStyle w:val="a3"/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деятельность объектов оперативного анализа по реализации решения о бюджете муниципального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образования,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включая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текстовые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статьи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и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приложения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к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решению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бюджете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муниципального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образования,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по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утверждению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сводной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бюджетной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росписи</w:t>
      </w:r>
      <w:r w:rsidR="00605033">
        <w:rPr>
          <w:rFonts w:ascii="Times New Roman" w:hAnsi="Times New Roman" w:cs="Times New Roman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и изменений, вносимых в сводную бюджетную роспись, лимитов бюджетных обязательств, предельных объемов финансирования.</w:t>
      </w:r>
    </w:p>
    <w:p w:rsidR="00536A0C" w:rsidRPr="00902EF5" w:rsidRDefault="001A3F14" w:rsidP="00193502">
      <w:pPr>
        <w:pStyle w:val="a5"/>
        <w:numPr>
          <w:ilvl w:val="1"/>
          <w:numId w:val="1"/>
        </w:numPr>
        <w:tabs>
          <w:tab w:val="left" w:pos="1464"/>
        </w:tabs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 xml:space="preserve">Объектами оперативного анализа могут быть </w:t>
      </w:r>
      <w:r w:rsidR="000F2195">
        <w:rPr>
          <w:rFonts w:ascii="Times New Roman" w:hAnsi="Times New Roman" w:cs="Times New Roman"/>
          <w:sz w:val="28"/>
          <w:szCs w:val="28"/>
        </w:rPr>
        <w:t>Управление</w:t>
      </w:r>
      <w:r w:rsidRPr="00902EF5">
        <w:rPr>
          <w:rFonts w:ascii="Times New Roman" w:hAnsi="Times New Roman" w:cs="Times New Roman"/>
          <w:sz w:val="28"/>
          <w:szCs w:val="28"/>
        </w:rPr>
        <w:t xml:space="preserve"> финансов администрации </w:t>
      </w:r>
      <w:r w:rsidR="000F2195" w:rsidRPr="000F219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0F2195">
        <w:rPr>
          <w:rFonts w:ascii="Times New Roman" w:hAnsi="Times New Roman" w:cs="Times New Roman"/>
          <w:sz w:val="28"/>
          <w:szCs w:val="28"/>
        </w:rPr>
        <w:t>Дебальцево</w:t>
      </w:r>
      <w:r w:rsidR="000F2195" w:rsidRPr="000F2195">
        <w:rPr>
          <w:rFonts w:ascii="Times New Roman" w:hAnsi="Times New Roman" w:cs="Times New Roman"/>
          <w:sz w:val="28"/>
          <w:szCs w:val="28"/>
        </w:rPr>
        <w:t xml:space="preserve"> Донецкой Народной Республики</w:t>
      </w:r>
      <w:r w:rsidRPr="00902EF5">
        <w:rPr>
          <w:rFonts w:ascii="Times New Roman" w:hAnsi="Times New Roman" w:cs="Times New Roman"/>
          <w:sz w:val="28"/>
          <w:szCs w:val="28"/>
        </w:rPr>
        <w:t xml:space="preserve">, главные администраторы доходов местного бюджета, главные распорядители средств местного бюджета, главные администраторы </w:t>
      </w:r>
      <w:r w:rsidRPr="00902EF5">
        <w:rPr>
          <w:rFonts w:ascii="Times New Roman" w:hAnsi="Times New Roman" w:cs="Times New Roman"/>
          <w:sz w:val="28"/>
          <w:szCs w:val="28"/>
        </w:rPr>
        <w:lastRenderedPageBreak/>
        <w:t>источников финансирования дефицита местного бюджета, иные участники бюджетного процесса, в соответствии с полномочиями КСП.</w:t>
      </w:r>
    </w:p>
    <w:p w:rsidR="00536A0C" w:rsidRPr="00902EF5" w:rsidRDefault="001A3F14" w:rsidP="002474F3">
      <w:pPr>
        <w:pStyle w:val="a5"/>
        <w:numPr>
          <w:ilvl w:val="1"/>
          <w:numId w:val="1"/>
        </w:numPr>
        <w:spacing w:line="276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Информационной</w:t>
      </w:r>
      <w:r w:rsidRPr="00902EF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основой</w:t>
      </w:r>
      <w:r w:rsidRPr="00902EF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проведения</w:t>
      </w:r>
      <w:r w:rsidRPr="00902EF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оперативного</w:t>
      </w:r>
      <w:r w:rsidRPr="00902EF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анализа</w:t>
      </w:r>
      <w:r w:rsidRPr="00902EF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являются:</w:t>
      </w:r>
    </w:p>
    <w:p w:rsidR="00536A0C" w:rsidRPr="00902EF5" w:rsidRDefault="001A3F14" w:rsidP="002474F3">
      <w:pPr>
        <w:pStyle w:val="a3"/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 xml:space="preserve">отчет об исполнении бюджета муниципального образования, иная отчетность, предусмотренная нормативными правовыми актами Российской Федерации, Донецкой Народной Республики и муниципального образования городской округ </w:t>
      </w:r>
      <w:r w:rsidR="005E02DC">
        <w:rPr>
          <w:rFonts w:ascii="Times New Roman" w:hAnsi="Times New Roman" w:cs="Times New Roman"/>
          <w:sz w:val="28"/>
          <w:szCs w:val="28"/>
        </w:rPr>
        <w:t>Дебальцево</w:t>
      </w:r>
      <w:r w:rsidRPr="00902EF5">
        <w:rPr>
          <w:rFonts w:ascii="Times New Roman" w:hAnsi="Times New Roman" w:cs="Times New Roman"/>
          <w:sz w:val="28"/>
          <w:szCs w:val="28"/>
        </w:rPr>
        <w:t xml:space="preserve"> Донецкой Народной Республики;</w:t>
      </w:r>
    </w:p>
    <w:p w:rsidR="00536A0C" w:rsidRPr="00902EF5" w:rsidRDefault="001A3F14" w:rsidP="002474F3">
      <w:pPr>
        <w:pStyle w:val="a3"/>
        <w:spacing w:line="276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сведения</w:t>
      </w:r>
      <w:r w:rsidRPr="00902EF5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финансового</w:t>
      </w:r>
      <w:r w:rsidRPr="00902EF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органа</w:t>
      </w:r>
      <w:r w:rsidRPr="00902EF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об</w:t>
      </w:r>
      <w:r w:rsidRPr="00902EF5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исполнении</w:t>
      </w:r>
      <w:r w:rsidRPr="00902EF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бюджета</w:t>
      </w:r>
      <w:r w:rsidRPr="00902EF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за</w:t>
      </w:r>
      <w:r w:rsidRPr="00902EF5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отчетный</w:t>
      </w:r>
      <w:r w:rsidRPr="00902EF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период</w:t>
      </w:r>
      <w:r w:rsidRPr="00902EF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текущего</w:t>
      </w:r>
      <w:r w:rsidR="005E02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года;</w:t>
      </w:r>
    </w:p>
    <w:p w:rsidR="00536A0C" w:rsidRPr="00902EF5" w:rsidRDefault="001A3F14" w:rsidP="002474F3">
      <w:pPr>
        <w:pStyle w:val="a3"/>
        <w:spacing w:line="276" w:lineRule="auto"/>
        <w:ind w:left="0" w:firstLine="708"/>
        <w:jc w:val="left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отчет</w:t>
      </w:r>
      <w:r w:rsidRPr="00902EF5">
        <w:rPr>
          <w:rFonts w:ascii="Times New Roman" w:hAnsi="Times New Roman" w:cs="Times New Roman"/>
          <w:spacing w:val="57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территориального</w:t>
      </w:r>
      <w:r w:rsidRPr="00902EF5">
        <w:rPr>
          <w:rFonts w:ascii="Times New Roman" w:hAnsi="Times New Roman" w:cs="Times New Roman"/>
          <w:spacing w:val="57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органа</w:t>
      </w:r>
      <w:r w:rsidRPr="00902EF5">
        <w:rPr>
          <w:rFonts w:ascii="Times New Roman" w:hAnsi="Times New Roman" w:cs="Times New Roman"/>
          <w:spacing w:val="57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Федеральной</w:t>
      </w:r>
      <w:r w:rsidRPr="00902EF5">
        <w:rPr>
          <w:rFonts w:ascii="Times New Roman" w:hAnsi="Times New Roman" w:cs="Times New Roman"/>
          <w:spacing w:val="58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налоговой</w:t>
      </w:r>
      <w:r w:rsidRPr="00902EF5">
        <w:rPr>
          <w:rFonts w:ascii="Times New Roman" w:hAnsi="Times New Roman" w:cs="Times New Roman"/>
          <w:spacing w:val="57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службы</w:t>
      </w:r>
      <w:r w:rsidRPr="00902EF5">
        <w:rPr>
          <w:rFonts w:ascii="Times New Roman" w:hAnsi="Times New Roman" w:cs="Times New Roman"/>
          <w:spacing w:val="57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</w:t>
      </w:r>
      <w:r w:rsidRPr="00902EF5">
        <w:rPr>
          <w:rFonts w:ascii="Times New Roman" w:hAnsi="Times New Roman" w:cs="Times New Roman"/>
          <w:spacing w:val="58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поступлениях</w:t>
      </w:r>
      <w:r w:rsidR="005E02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в</w:t>
      </w:r>
      <w:r w:rsidRPr="00902EF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бюджет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налоговых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платежей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(при</w:t>
      </w:r>
      <w:r w:rsidRPr="00902EF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наличии);</w:t>
      </w:r>
    </w:p>
    <w:p w:rsidR="00536A0C" w:rsidRPr="00902EF5" w:rsidRDefault="001A3F14" w:rsidP="002474F3">
      <w:pPr>
        <w:pStyle w:val="a3"/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сведения</w:t>
      </w:r>
      <w:r w:rsidRPr="00902EF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территориального</w:t>
      </w:r>
      <w:r w:rsidRPr="00902EF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органа</w:t>
      </w:r>
      <w:r w:rsidRPr="00902EF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Федеральной</w:t>
      </w:r>
      <w:r w:rsidRPr="00902EF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службы</w:t>
      </w:r>
      <w:r w:rsidRPr="00902EF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902EF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статистики (при наличии);</w:t>
      </w:r>
    </w:p>
    <w:p w:rsidR="00536A0C" w:rsidRPr="00902EF5" w:rsidRDefault="001A3F14" w:rsidP="0053001E">
      <w:pPr>
        <w:pStyle w:val="a3"/>
        <w:spacing w:line="276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отчетность</w:t>
      </w:r>
      <w:r w:rsidRPr="00902EF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</w:t>
      </w:r>
      <w:r w:rsidRPr="00902EF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ходе</w:t>
      </w:r>
      <w:r w:rsidRPr="00902EF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реализации</w:t>
      </w:r>
      <w:r w:rsidRPr="00902EF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муниципальных</w:t>
      </w:r>
      <w:r w:rsidRPr="00902EF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программ</w:t>
      </w:r>
      <w:r w:rsidRPr="00902EF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(при</w:t>
      </w:r>
      <w:r w:rsidRPr="00902EF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наличии);</w:t>
      </w:r>
    </w:p>
    <w:p w:rsidR="00536A0C" w:rsidRPr="00902EF5" w:rsidRDefault="001A3F14" w:rsidP="002474F3">
      <w:pPr>
        <w:pStyle w:val="a3"/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результаты контрольных и экспертно-аналитических мероприятий, осуществляемых КСП, в ходе которых рассматривались вопросы использования средств бюджета муниципального образования, распоряжения и управления муниципальной собственностью в текущем финансовом году;</w:t>
      </w:r>
    </w:p>
    <w:p w:rsidR="00536A0C" w:rsidRPr="00902EF5" w:rsidRDefault="001A3F14" w:rsidP="002474F3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данные,</w:t>
      </w:r>
      <w:r w:rsidRPr="00902EF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получаемые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по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запросам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КСП</w:t>
      </w:r>
      <w:r w:rsidRPr="00902EF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(при</w:t>
      </w:r>
      <w:r w:rsidRPr="00902EF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необходимости).</w:t>
      </w:r>
    </w:p>
    <w:p w:rsidR="00536A0C" w:rsidRPr="00902EF5" w:rsidRDefault="001A3F14" w:rsidP="002474F3">
      <w:pPr>
        <w:pStyle w:val="a5"/>
        <w:numPr>
          <w:ilvl w:val="1"/>
          <w:numId w:val="1"/>
        </w:numPr>
        <w:tabs>
          <w:tab w:val="left" w:pos="1495"/>
        </w:tabs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Методом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проведения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оперативного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анализа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является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обследование,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под которым в соответствии с пунктом 4 статьи 267</w:t>
      </w:r>
      <w:r w:rsidRPr="00902EF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902EF5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понимается анализ и оценка </w:t>
      </w:r>
      <w:proofErr w:type="gramStart"/>
      <w:r w:rsidRPr="00902EF5">
        <w:rPr>
          <w:rFonts w:ascii="Times New Roman" w:hAnsi="Times New Roman" w:cs="Times New Roman"/>
          <w:sz w:val="28"/>
          <w:szCs w:val="28"/>
        </w:rPr>
        <w:t>состояния определенной сферы деятельности объекта контроля</w:t>
      </w:r>
      <w:proofErr w:type="gramEnd"/>
      <w:r w:rsidRPr="00902EF5">
        <w:rPr>
          <w:rFonts w:ascii="Times New Roman" w:hAnsi="Times New Roman" w:cs="Times New Roman"/>
          <w:sz w:val="28"/>
          <w:szCs w:val="28"/>
        </w:rPr>
        <w:t>.</w:t>
      </w:r>
    </w:p>
    <w:p w:rsidR="00536A0C" w:rsidRPr="00902EF5" w:rsidRDefault="00536A0C" w:rsidP="00902EF5">
      <w:pPr>
        <w:pStyle w:val="a3"/>
        <w:spacing w:line="276" w:lineRule="auto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536A0C" w:rsidRPr="00902EF5" w:rsidRDefault="001A3F14" w:rsidP="00902EF5">
      <w:pPr>
        <w:pStyle w:val="1"/>
        <w:numPr>
          <w:ilvl w:val="0"/>
          <w:numId w:val="1"/>
        </w:numPr>
        <w:tabs>
          <w:tab w:val="left" w:pos="2532"/>
        </w:tabs>
        <w:spacing w:line="276" w:lineRule="auto"/>
        <w:ind w:left="2532" w:hanging="239"/>
        <w:jc w:val="left"/>
        <w:rPr>
          <w:rFonts w:ascii="Times New Roman" w:hAnsi="Times New Roman" w:cs="Times New Roman"/>
          <w:sz w:val="28"/>
          <w:szCs w:val="28"/>
        </w:rPr>
      </w:pPr>
      <w:bookmarkStart w:id="3" w:name="_TOC_250002"/>
      <w:r w:rsidRPr="00902EF5">
        <w:rPr>
          <w:rFonts w:ascii="Times New Roman" w:hAnsi="Times New Roman" w:cs="Times New Roman"/>
          <w:sz w:val="28"/>
          <w:szCs w:val="28"/>
        </w:rPr>
        <w:t>Организация</w:t>
      </w:r>
      <w:r w:rsidRPr="00902EF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проведения</w:t>
      </w:r>
      <w:r w:rsidRPr="00902EF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оперативного</w:t>
      </w:r>
      <w:r w:rsidRPr="00902EF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bookmarkEnd w:id="3"/>
      <w:r w:rsidRPr="00902EF5">
        <w:rPr>
          <w:rFonts w:ascii="Times New Roman" w:hAnsi="Times New Roman" w:cs="Times New Roman"/>
          <w:spacing w:val="-2"/>
          <w:sz w:val="28"/>
          <w:szCs w:val="28"/>
        </w:rPr>
        <w:t>анализа</w:t>
      </w:r>
    </w:p>
    <w:p w:rsidR="00536A0C" w:rsidRPr="00902EF5" w:rsidRDefault="00536A0C" w:rsidP="00902EF5">
      <w:pPr>
        <w:pStyle w:val="a3"/>
        <w:spacing w:line="276" w:lineRule="auto"/>
        <w:ind w:left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536A0C" w:rsidRPr="00902EF5" w:rsidRDefault="001A3F14" w:rsidP="002474F3">
      <w:pPr>
        <w:pStyle w:val="a5"/>
        <w:numPr>
          <w:ilvl w:val="1"/>
          <w:numId w:val="1"/>
        </w:numPr>
        <w:tabs>
          <w:tab w:val="left" w:pos="1416"/>
        </w:tabs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Оперативный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анализ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проводится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на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основании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годового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плана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работы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КСП в соответствии с программой его проведения (при наличии).</w:t>
      </w:r>
    </w:p>
    <w:p w:rsidR="00536A0C" w:rsidRPr="00902EF5" w:rsidRDefault="001A3F14" w:rsidP="000E0609">
      <w:pPr>
        <w:pStyle w:val="a5"/>
        <w:numPr>
          <w:ilvl w:val="1"/>
          <w:numId w:val="1"/>
        </w:numPr>
        <w:tabs>
          <w:tab w:val="left" w:pos="1493"/>
        </w:tabs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Решение о начале проведения оперативного анализа оформляется распоряжением КСП в соответствии со стандартом КСП, регламентирующим общие правила проведения экспертно-аналитических мероприятий.</w:t>
      </w:r>
    </w:p>
    <w:p w:rsidR="00536A0C" w:rsidRPr="00E63704" w:rsidRDefault="001A3F14" w:rsidP="002474F3">
      <w:pPr>
        <w:pStyle w:val="a5"/>
        <w:numPr>
          <w:ilvl w:val="1"/>
          <w:numId w:val="1"/>
        </w:numPr>
        <w:tabs>
          <w:tab w:val="left" w:pos="1332"/>
        </w:tabs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E63704">
        <w:rPr>
          <w:rFonts w:ascii="Times New Roman" w:hAnsi="Times New Roman" w:cs="Times New Roman"/>
          <w:sz w:val="28"/>
          <w:szCs w:val="28"/>
        </w:rPr>
        <w:t>Ответственным членом коллегии КСП при проведении оперативного анализа является заместитель Председателя КСП, а в случае его временного отсутствия - аудитор</w:t>
      </w:r>
      <w:r w:rsidRPr="00E6370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63704">
        <w:rPr>
          <w:rFonts w:ascii="Times New Roman" w:hAnsi="Times New Roman" w:cs="Times New Roman"/>
          <w:spacing w:val="-4"/>
          <w:sz w:val="28"/>
          <w:szCs w:val="28"/>
        </w:rPr>
        <w:t>КСП.</w:t>
      </w:r>
    </w:p>
    <w:p w:rsidR="00536A0C" w:rsidRPr="00902EF5" w:rsidRDefault="001A3F14" w:rsidP="002474F3">
      <w:pPr>
        <w:pStyle w:val="a3"/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Руководителем оперативного анализа может являться: ответственный член коллегии КСП или иное должностное лицо КСП.</w:t>
      </w:r>
    </w:p>
    <w:p w:rsidR="00536A0C" w:rsidRPr="00902EF5" w:rsidRDefault="001A3F14" w:rsidP="002474F3">
      <w:pPr>
        <w:pStyle w:val="a3"/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 xml:space="preserve">Непосредственное проведение оперативного анализа, обобщение результатов оперативного анализа и подготовку Заключения по результатам </w:t>
      </w:r>
      <w:r w:rsidRPr="00902EF5">
        <w:rPr>
          <w:rFonts w:ascii="Times New Roman" w:hAnsi="Times New Roman" w:cs="Times New Roman"/>
          <w:sz w:val="28"/>
          <w:szCs w:val="28"/>
        </w:rPr>
        <w:lastRenderedPageBreak/>
        <w:t>оперативного анализа осуществляют должностные лица КСП в рамках полномочий.</w:t>
      </w:r>
    </w:p>
    <w:p w:rsidR="00536A0C" w:rsidRPr="00902EF5" w:rsidRDefault="001A3F14" w:rsidP="009635F0">
      <w:pPr>
        <w:pStyle w:val="a3"/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К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участию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в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проведении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оперативного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анализа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могут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привлекаться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должностные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лица КСП,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иные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сотрудники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КСП,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в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должностные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обязанности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которых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входит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участие или проведение экспертно-аналитических мероприятий, внешние эксперты, представители контрольных,</w:t>
      </w:r>
      <w:r w:rsidRPr="00902EF5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правоохранительных</w:t>
      </w:r>
      <w:r w:rsidRPr="00902EF5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и</w:t>
      </w:r>
      <w:r w:rsidRPr="00902EF5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иных</w:t>
      </w:r>
      <w:r w:rsidRPr="00902EF5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органов</w:t>
      </w:r>
      <w:r w:rsidRPr="00902EF5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на</w:t>
      </w:r>
      <w:r w:rsidRPr="00902EF5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основе</w:t>
      </w:r>
      <w:r w:rsidRPr="00902EF5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заключенных</w:t>
      </w:r>
      <w:r w:rsidRPr="00902EF5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соглашений о сотрудничестве и взаимодействии.</w:t>
      </w:r>
    </w:p>
    <w:p w:rsidR="00536A0C" w:rsidRPr="00902EF5" w:rsidRDefault="001A3F14" w:rsidP="00E63704">
      <w:pPr>
        <w:pStyle w:val="a5"/>
        <w:numPr>
          <w:ilvl w:val="1"/>
          <w:numId w:val="1"/>
        </w:numPr>
        <w:spacing w:before="36"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pacing w:val="-2"/>
          <w:sz w:val="28"/>
          <w:szCs w:val="28"/>
        </w:rPr>
        <w:t>Оперативный</w:t>
      </w:r>
      <w:r w:rsidRPr="00902EF5">
        <w:rPr>
          <w:rFonts w:ascii="Times New Roman" w:hAnsi="Times New Roman" w:cs="Times New Roman"/>
          <w:sz w:val="28"/>
          <w:szCs w:val="28"/>
        </w:rPr>
        <w:tab/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анализ</w:t>
      </w:r>
      <w:r w:rsidRPr="00902EF5">
        <w:rPr>
          <w:rFonts w:ascii="Times New Roman" w:hAnsi="Times New Roman" w:cs="Times New Roman"/>
          <w:sz w:val="28"/>
          <w:szCs w:val="28"/>
        </w:rPr>
        <w:tab/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включает</w:t>
      </w:r>
      <w:r w:rsidRPr="00902EF5">
        <w:rPr>
          <w:rFonts w:ascii="Times New Roman" w:hAnsi="Times New Roman" w:cs="Times New Roman"/>
          <w:sz w:val="28"/>
          <w:szCs w:val="28"/>
        </w:rPr>
        <w:tab/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следующие</w:t>
      </w:r>
      <w:r w:rsidRPr="00902EF5">
        <w:rPr>
          <w:rFonts w:ascii="Times New Roman" w:hAnsi="Times New Roman" w:cs="Times New Roman"/>
          <w:sz w:val="28"/>
          <w:szCs w:val="28"/>
        </w:rPr>
        <w:tab/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этапы,</w:t>
      </w:r>
      <w:r w:rsidR="005E02DC">
        <w:rPr>
          <w:rFonts w:ascii="Times New Roman" w:hAnsi="Times New Roman" w:cs="Times New Roman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каждый</w:t>
      </w:r>
      <w:r w:rsidR="0019350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6"/>
          <w:sz w:val="28"/>
          <w:szCs w:val="28"/>
        </w:rPr>
        <w:t>из</w:t>
      </w:r>
      <w:r w:rsidR="0019350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 xml:space="preserve">которых </w:t>
      </w:r>
      <w:r w:rsidRPr="00902EF5">
        <w:rPr>
          <w:rFonts w:ascii="Times New Roman" w:hAnsi="Times New Roman" w:cs="Times New Roman"/>
          <w:sz w:val="28"/>
          <w:szCs w:val="28"/>
        </w:rPr>
        <w:t>характеризуется выполнением определенных задач:</w:t>
      </w:r>
    </w:p>
    <w:p w:rsidR="00536A0C" w:rsidRPr="00902EF5" w:rsidRDefault="001A3F14" w:rsidP="009635F0">
      <w:pPr>
        <w:pStyle w:val="a3"/>
        <w:tabs>
          <w:tab w:val="left" w:pos="4820"/>
        </w:tabs>
        <w:spacing w:line="276" w:lineRule="auto"/>
        <w:ind w:left="709" w:right="5814"/>
        <w:jc w:val="left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подготовительный</w:t>
      </w:r>
      <w:r w:rsidRPr="00902EF5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этап; основной этап; заключительный этап.</w:t>
      </w:r>
    </w:p>
    <w:p w:rsidR="00536A0C" w:rsidRPr="00902EF5" w:rsidRDefault="001A3F14" w:rsidP="00397A97">
      <w:pPr>
        <w:pStyle w:val="a5"/>
        <w:numPr>
          <w:ilvl w:val="1"/>
          <w:numId w:val="1"/>
        </w:numPr>
        <w:tabs>
          <w:tab w:val="left" w:pos="1374"/>
        </w:tabs>
        <w:spacing w:line="276" w:lineRule="auto"/>
        <w:ind w:left="0" w:right="145" w:firstLine="708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Датой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начала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проведения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оперативного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анализа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является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дата,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указанная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в распоряжении КСП.</w:t>
      </w:r>
    </w:p>
    <w:p w:rsidR="00536A0C" w:rsidRPr="00902EF5" w:rsidRDefault="001A3F14" w:rsidP="00397A97">
      <w:pPr>
        <w:pStyle w:val="a3"/>
        <w:spacing w:line="276" w:lineRule="auto"/>
        <w:ind w:left="0" w:right="3" w:firstLine="708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Оперативный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анализ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считается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оконченным</w:t>
      </w:r>
      <w:r w:rsidR="001935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02EF5">
        <w:rPr>
          <w:rFonts w:ascii="Times New Roman" w:hAnsi="Times New Roman" w:cs="Times New Roman"/>
          <w:sz w:val="28"/>
          <w:szCs w:val="28"/>
        </w:rPr>
        <w:t>с</w:t>
      </w:r>
      <w:r w:rsidR="005E02DC">
        <w:rPr>
          <w:rFonts w:ascii="Times New Roman" w:hAnsi="Times New Roman" w:cs="Times New Roman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даты</w:t>
      </w:r>
      <w:r w:rsidR="005E02DC">
        <w:rPr>
          <w:rFonts w:ascii="Times New Roman" w:hAnsi="Times New Roman" w:cs="Times New Roman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утверждения</w:t>
      </w:r>
      <w:proofErr w:type="gramEnd"/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коллегией КСП соответствующего Заключения.</w:t>
      </w:r>
    </w:p>
    <w:p w:rsidR="00536A0C" w:rsidRPr="00902EF5" w:rsidRDefault="001A3F14" w:rsidP="00397A97">
      <w:pPr>
        <w:pStyle w:val="a3"/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Срок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проведения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оперативного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анализа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устанавливается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Председателем КСП с учетом плана работы КСП на соответствующий год, объема работ, конкретных задач, предмета экспертно-аналитического мероприятия.</w:t>
      </w:r>
    </w:p>
    <w:p w:rsidR="00536A0C" w:rsidRPr="00902EF5" w:rsidRDefault="00536A0C" w:rsidP="00902EF5">
      <w:pPr>
        <w:pStyle w:val="a3"/>
        <w:spacing w:line="276" w:lineRule="auto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536A0C" w:rsidRPr="00902EF5" w:rsidRDefault="00193502" w:rsidP="00902EF5">
      <w:pPr>
        <w:pStyle w:val="1"/>
        <w:numPr>
          <w:ilvl w:val="0"/>
          <w:numId w:val="1"/>
        </w:numPr>
        <w:tabs>
          <w:tab w:val="left" w:pos="1258"/>
        </w:tabs>
        <w:spacing w:line="276" w:lineRule="auto"/>
        <w:ind w:left="1258" w:hanging="239"/>
        <w:jc w:val="left"/>
        <w:rPr>
          <w:rFonts w:ascii="Times New Roman" w:hAnsi="Times New Roman" w:cs="Times New Roman"/>
          <w:sz w:val="28"/>
          <w:szCs w:val="28"/>
        </w:rPr>
      </w:pPr>
      <w:bookmarkStart w:id="4" w:name="_TOC_250001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3F14" w:rsidRPr="00902EF5">
        <w:rPr>
          <w:rFonts w:ascii="Times New Roman" w:hAnsi="Times New Roman" w:cs="Times New Roman"/>
          <w:sz w:val="28"/>
          <w:szCs w:val="28"/>
        </w:rPr>
        <w:t>Подготовительный</w:t>
      </w:r>
      <w:r w:rsidR="001A3F14" w:rsidRPr="00902EF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1A3F14" w:rsidRPr="00902EF5">
        <w:rPr>
          <w:rFonts w:ascii="Times New Roman" w:hAnsi="Times New Roman" w:cs="Times New Roman"/>
          <w:sz w:val="28"/>
          <w:szCs w:val="28"/>
        </w:rPr>
        <w:t>и</w:t>
      </w:r>
      <w:r w:rsidR="001A3F14" w:rsidRPr="00902EF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1A3F14" w:rsidRPr="00902EF5">
        <w:rPr>
          <w:rFonts w:ascii="Times New Roman" w:hAnsi="Times New Roman" w:cs="Times New Roman"/>
          <w:sz w:val="28"/>
          <w:szCs w:val="28"/>
        </w:rPr>
        <w:t>основной</w:t>
      </w:r>
      <w:r w:rsidR="001A3F14" w:rsidRPr="00902EF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1A3F14" w:rsidRPr="00902EF5">
        <w:rPr>
          <w:rFonts w:ascii="Times New Roman" w:hAnsi="Times New Roman" w:cs="Times New Roman"/>
          <w:sz w:val="28"/>
          <w:szCs w:val="28"/>
        </w:rPr>
        <w:t>этапы</w:t>
      </w:r>
      <w:r w:rsidR="001A3F14" w:rsidRPr="00902EF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1A3F14" w:rsidRPr="00902EF5">
        <w:rPr>
          <w:rFonts w:ascii="Times New Roman" w:hAnsi="Times New Roman" w:cs="Times New Roman"/>
          <w:sz w:val="28"/>
          <w:szCs w:val="28"/>
        </w:rPr>
        <w:t>проведения</w:t>
      </w:r>
      <w:r w:rsidR="001A3F14" w:rsidRPr="00902EF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1A3F14" w:rsidRPr="00902EF5">
        <w:rPr>
          <w:rFonts w:ascii="Times New Roman" w:hAnsi="Times New Roman" w:cs="Times New Roman"/>
          <w:sz w:val="28"/>
          <w:szCs w:val="28"/>
        </w:rPr>
        <w:t>оперативного</w:t>
      </w:r>
      <w:r w:rsidR="001A3F14" w:rsidRPr="00902EF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bookmarkEnd w:id="4"/>
      <w:r w:rsidR="001A3F14" w:rsidRPr="00902EF5">
        <w:rPr>
          <w:rFonts w:ascii="Times New Roman" w:hAnsi="Times New Roman" w:cs="Times New Roman"/>
          <w:spacing w:val="-2"/>
          <w:sz w:val="28"/>
          <w:szCs w:val="28"/>
        </w:rPr>
        <w:t>анализа</w:t>
      </w:r>
    </w:p>
    <w:p w:rsidR="00536A0C" w:rsidRPr="00902EF5" w:rsidRDefault="00536A0C" w:rsidP="00902EF5">
      <w:pPr>
        <w:pStyle w:val="a3"/>
        <w:spacing w:line="276" w:lineRule="auto"/>
        <w:ind w:left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536A0C" w:rsidRPr="00902EF5" w:rsidRDefault="001A3F14" w:rsidP="00397A97">
      <w:pPr>
        <w:pStyle w:val="a5"/>
        <w:numPr>
          <w:ilvl w:val="1"/>
          <w:numId w:val="1"/>
        </w:numPr>
        <w:tabs>
          <w:tab w:val="left" w:pos="1321"/>
        </w:tabs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На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подготовительном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этапе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проведения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оперативного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анализа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в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соответствии со стандартом КСП, регламентирующим общие правила проведения экспертно-аналитических мероприятий, осуществляются следующие действия:</w:t>
      </w:r>
    </w:p>
    <w:p w:rsidR="00536A0C" w:rsidRPr="00902EF5" w:rsidRDefault="001A3F14" w:rsidP="00193502">
      <w:pPr>
        <w:pStyle w:val="a3"/>
        <w:spacing w:line="276" w:lineRule="auto"/>
        <w:ind w:left="709"/>
        <w:jc w:val="left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предварительное</w:t>
      </w:r>
      <w:r w:rsidRPr="00902EF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изучение</w:t>
      </w:r>
      <w:r w:rsidRPr="00902EF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предмета</w:t>
      </w:r>
      <w:r w:rsidRPr="00902EF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и</w:t>
      </w:r>
      <w:r w:rsidRPr="00902EF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объектов</w:t>
      </w:r>
      <w:r w:rsidRPr="00902EF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оперативного</w:t>
      </w:r>
      <w:r w:rsidRPr="00902EF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анализа;</w:t>
      </w:r>
    </w:p>
    <w:p w:rsidR="00536A0C" w:rsidRPr="00902EF5" w:rsidRDefault="001A3F14" w:rsidP="00397A97">
      <w:pPr>
        <w:pStyle w:val="a3"/>
        <w:tabs>
          <w:tab w:val="left" w:pos="2410"/>
        </w:tabs>
        <w:spacing w:line="276" w:lineRule="auto"/>
        <w:ind w:left="0" w:right="3" w:firstLine="709"/>
        <w:jc w:val="left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pacing w:val="-2"/>
          <w:sz w:val="28"/>
          <w:szCs w:val="28"/>
        </w:rPr>
        <w:t>определение</w:t>
      </w:r>
      <w:r w:rsidRPr="00902EF5">
        <w:rPr>
          <w:rFonts w:ascii="Times New Roman" w:hAnsi="Times New Roman" w:cs="Times New Roman"/>
          <w:sz w:val="28"/>
          <w:szCs w:val="28"/>
        </w:rPr>
        <w:tab/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целей,</w:t>
      </w:r>
      <w:r w:rsidRPr="00902EF5">
        <w:rPr>
          <w:rFonts w:ascii="Times New Roman" w:hAnsi="Times New Roman" w:cs="Times New Roman"/>
          <w:sz w:val="28"/>
          <w:szCs w:val="28"/>
        </w:rPr>
        <w:tab/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вопросов,</w:t>
      </w:r>
      <w:r w:rsidRPr="00902EF5">
        <w:rPr>
          <w:rFonts w:ascii="Times New Roman" w:hAnsi="Times New Roman" w:cs="Times New Roman"/>
          <w:sz w:val="28"/>
          <w:szCs w:val="28"/>
        </w:rPr>
        <w:tab/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объема</w:t>
      </w:r>
      <w:r w:rsidRPr="00902EF5">
        <w:rPr>
          <w:rFonts w:ascii="Times New Roman" w:hAnsi="Times New Roman" w:cs="Times New Roman"/>
          <w:sz w:val="28"/>
          <w:szCs w:val="28"/>
        </w:rPr>
        <w:tab/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необходимых</w:t>
      </w:r>
      <w:r w:rsidR="005E02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аналитических</w:t>
      </w:r>
      <w:r w:rsidR="009635F0">
        <w:rPr>
          <w:rFonts w:ascii="Times New Roman" w:hAnsi="Times New Roman" w:cs="Times New Roman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работ (процедур);</w:t>
      </w:r>
    </w:p>
    <w:p w:rsidR="00536A0C" w:rsidRPr="00902EF5" w:rsidRDefault="001A3F14" w:rsidP="00397A97">
      <w:pPr>
        <w:pStyle w:val="a3"/>
        <w:tabs>
          <w:tab w:val="left" w:pos="0"/>
          <w:tab w:val="left" w:pos="1276"/>
          <w:tab w:val="left" w:pos="4302"/>
          <w:tab w:val="left" w:pos="5758"/>
          <w:tab w:val="left" w:pos="7265"/>
        </w:tabs>
        <w:spacing w:line="276" w:lineRule="auto"/>
        <w:ind w:left="0" w:right="3" w:firstLine="709"/>
        <w:jc w:val="left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pacing w:val="-2"/>
          <w:sz w:val="28"/>
          <w:szCs w:val="28"/>
        </w:rPr>
        <w:t>разработка</w:t>
      </w:r>
      <w:r w:rsidR="005E02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10"/>
          <w:sz w:val="28"/>
          <w:szCs w:val="28"/>
        </w:rPr>
        <w:t>и</w:t>
      </w:r>
      <w:r w:rsidR="005E02D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утверждение</w:t>
      </w:r>
      <w:r w:rsidR="005E02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программы</w:t>
      </w:r>
      <w:r w:rsidR="005E02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проведения</w:t>
      </w:r>
      <w:r w:rsidR="005E02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оперативного</w:t>
      </w:r>
      <w:r w:rsidR="005E02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 xml:space="preserve">анализа </w:t>
      </w:r>
      <w:r w:rsidRPr="00902EF5">
        <w:rPr>
          <w:rFonts w:ascii="Times New Roman" w:hAnsi="Times New Roman" w:cs="Times New Roman"/>
          <w:sz w:val="28"/>
          <w:szCs w:val="28"/>
        </w:rPr>
        <w:t>и подготовка рабочего плана (при необходимости).</w:t>
      </w:r>
    </w:p>
    <w:p w:rsidR="00536A0C" w:rsidRDefault="001A3F14" w:rsidP="00397A97">
      <w:pPr>
        <w:pStyle w:val="a5"/>
        <w:numPr>
          <w:ilvl w:val="1"/>
          <w:numId w:val="1"/>
        </w:numPr>
        <w:tabs>
          <w:tab w:val="left" w:pos="1277"/>
        </w:tabs>
        <w:spacing w:line="276" w:lineRule="auto"/>
        <w:ind w:left="0" w:right="3" w:firstLine="708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Основной этап проведения оперативного анализа заключается в сборе и анализе фактических данных и информации о предмете оперативного анализа, в непосредственном исследовании предмета оперативного анализа в соответствии с целями и вопросами, содержащимися в программе.</w:t>
      </w:r>
    </w:p>
    <w:p w:rsidR="00E63704" w:rsidRPr="00902EF5" w:rsidRDefault="00E63704" w:rsidP="00E63704">
      <w:pPr>
        <w:pStyle w:val="a5"/>
        <w:tabs>
          <w:tab w:val="left" w:pos="1277"/>
        </w:tabs>
        <w:spacing w:line="276" w:lineRule="auto"/>
        <w:ind w:left="708" w:right="3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1A53BB" w:rsidRDefault="001A3F14" w:rsidP="009635F0">
      <w:pPr>
        <w:pStyle w:val="a5"/>
        <w:numPr>
          <w:ilvl w:val="1"/>
          <w:numId w:val="1"/>
        </w:numPr>
        <w:tabs>
          <w:tab w:val="left" w:pos="1264"/>
        </w:tabs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lastRenderedPageBreak/>
        <w:t xml:space="preserve">В ходе осуществления оперативного анализа могут анализироваться: </w:t>
      </w:r>
    </w:p>
    <w:p w:rsidR="001A53BB" w:rsidRDefault="001A3F14" w:rsidP="00BE5736">
      <w:pPr>
        <w:pStyle w:val="a5"/>
        <w:tabs>
          <w:tab w:val="left" w:pos="1264"/>
        </w:tabs>
        <w:spacing w:line="276" w:lineRule="auto"/>
        <w:ind w:left="0" w:right="3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показатели</w:t>
      </w:r>
      <w:r w:rsidRPr="00902EF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поступления</w:t>
      </w:r>
      <w:r w:rsidRPr="00902EF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доходов</w:t>
      </w:r>
      <w:r w:rsidRPr="00902EF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в</w:t>
      </w:r>
      <w:r w:rsidRPr="00902EF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бюджет</w:t>
      </w:r>
      <w:r w:rsidRPr="00902EF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муниципального</w:t>
      </w:r>
      <w:r w:rsidRPr="00902EF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 xml:space="preserve">образования; </w:t>
      </w:r>
    </w:p>
    <w:p w:rsidR="00536A0C" w:rsidRPr="00902EF5" w:rsidRDefault="001A3F14" w:rsidP="00BE5736">
      <w:pPr>
        <w:pStyle w:val="a5"/>
        <w:tabs>
          <w:tab w:val="left" w:pos="1264"/>
        </w:tabs>
        <w:spacing w:line="276" w:lineRule="auto"/>
        <w:ind w:left="849" w:right="3" w:hanging="140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показатели исполнения расходов</w:t>
      </w:r>
      <w:r w:rsidRPr="00902EF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бюджета муниципального образования;</w:t>
      </w:r>
    </w:p>
    <w:p w:rsidR="00536A0C" w:rsidRPr="00902EF5" w:rsidRDefault="001A3F14" w:rsidP="00BE5736">
      <w:pPr>
        <w:pStyle w:val="a3"/>
        <w:spacing w:line="276" w:lineRule="auto"/>
        <w:ind w:left="0" w:right="3" w:firstLine="709"/>
        <w:jc w:val="left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pacing w:val="-2"/>
          <w:sz w:val="28"/>
          <w:szCs w:val="28"/>
        </w:rPr>
        <w:t>источники</w:t>
      </w:r>
      <w:r w:rsidR="001A53BB">
        <w:rPr>
          <w:rFonts w:ascii="Times New Roman" w:hAnsi="Times New Roman" w:cs="Times New Roman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финансирования</w:t>
      </w:r>
      <w:r w:rsidR="001A53B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дефицита</w:t>
      </w:r>
      <w:r w:rsidR="001A53B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бюджета</w:t>
      </w:r>
      <w:r w:rsidR="001A53B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муниципального</w:t>
      </w:r>
      <w:r w:rsidR="001A53BB">
        <w:rPr>
          <w:rFonts w:ascii="Times New Roman" w:hAnsi="Times New Roman" w:cs="Times New Roman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 xml:space="preserve">образования, </w:t>
      </w:r>
      <w:r w:rsidRPr="00902EF5">
        <w:rPr>
          <w:rFonts w:ascii="Times New Roman" w:hAnsi="Times New Roman" w:cs="Times New Roman"/>
          <w:sz w:val="28"/>
          <w:szCs w:val="28"/>
        </w:rPr>
        <w:t>состояние муниципального долга;</w:t>
      </w:r>
    </w:p>
    <w:p w:rsidR="00BE5736" w:rsidRDefault="001A3F14" w:rsidP="00BE5736">
      <w:pPr>
        <w:pStyle w:val="a3"/>
        <w:spacing w:line="276" w:lineRule="auto"/>
        <w:ind w:left="709" w:right="3" w:hanging="152"/>
        <w:jc w:val="left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текстовые</w:t>
      </w:r>
      <w:r w:rsidRPr="00902EF5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статьи</w:t>
      </w:r>
      <w:r w:rsidRPr="00902EF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решения</w:t>
      </w:r>
      <w:r w:rsidRPr="00902EF5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</w:t>
      </w:r>
      <w:r w:rsidRPr="00902EF5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бюджете</w:t>
      </w:r>
      <w:r w:rsidRPr="00902EF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муниципального</w:t>
      </w:r>
      <w:r w:rsidR="001A53BB">
        <w:rPr>
          <w:rFonts w:ascii="Times New Roman" w:hAnsi="Times New Roman" w:cs="Times New Roman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 xml:space="preserve">образования; </w:t>
      </w:r>
    </w:p>
    <w:p w:rsidR="00536A0C" w:rsidRPr="00902EF5" w:rsidRDefault="001A3F14" w:rsidP="00BE5736">
      <w:pPr>
        <w:pStyle w:val="a3"/>
        <w:spacing w:line="276" w:lineRule="auto"/>
        <w:ind w:left="709" w:right="3" w:hanging="152"/>
        <w:jc w:val="left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другие показатели бюджетной и иной отчетности.</w:t>
      </w:r>
    </w:p>
    <w:p w:rsidR="00536A0C" w:rsidRPr="00902EF5" w:rsidRDefault="001A3F14" w:rsidP="00BE5736">
      <w:pPr>
        <w:pStyle w:val="a5"/>
        <w:numPr>
          <w:ilvl w:val="1"/>
          <w:numId w:val="1"/>
        </w:numPr>
        <w:tabs>
          <w:tab w:val="left" w:pos="1457"/>
        </w:tabs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Анализ показателей поступления доходов в бюджет муниципального образования может включать в себя следующие вопросы:</w:t>
      </w:r>
    </w:p>
    <w:p w:rsidR="00536A0C" w:rsidRPr="00902EF5" w:rsidRDefault="001A3F14" w:rsidP="00BE5736">
      <w:pPr>
        <w:pStyle w:val="a3"/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сравнение показателей исполнения доходной части бюджета с утвержденными показателями бюджета, выявление отклонений и нарушений (недостатков), установление причин возникновения выявленных отклонений (в том числе обусловленных макроэкономическими условиями развития экономики);</w:t>
      </w:r>
    </w:p>
    <w:p w:rsidR="00536A0C" w:rsidRPr="00902EF5" w:rsidRDefault="001A3F14" w:rsidP="00BE5736">
      <w:pPr>
        <w:pStyle w:val="a3"/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 xml:space="preserve">сравнение данных, представленных в отчете об исполнении бюджета, сведениях </w:t>
      </w:r>
      <w:r w:rsidR="00605033">
        <w:rPr>
          <w:rFonts w:ascii="Times New Roman" w:hAnsi="Times New Roman" w:cs="Times New Roman"/>
          <w:sz w:val="28"/>
          <w:szCs w:val="28"/>
        </w:rPr>
        <w:t>Управления</w:t>
      </w:r>
      <w:r w:rsidRPr="00902EF5">
        <w:rPr>
          <w:rFonts w:ascii="Times New Roman" w:hAnsi="Times New Roman" w:cs="Times New Roman"/>
          <w:sz w:val="28"/>
          <w:szCs w:val="28"/>
        </w:rPr>
        <w:t xml:space="preserve"> финансов администрации городского округа </w:t>
      </w:r>
      <w:r w:rsidR="00605033">
        <w:rPr>
          <w:rFonts w:ascii="Times New Roman" w:hAnsi="Times New Roman" w:cs="Times New Roman"/>
          <w:sz w:val="28"/>
          <w:szCs w:val="28"/>
        </w:rPr>
        <w:t>Дебальцево</w:t>
      </w:r>
      <w:r w:rsidRPr="00902EF5">
        <w:rPr>
          <w:rFonts w:ascii="Times New Roman" w:hAnsi="Times New Roman" w:cs="Times New Roman"/>
          <w:sz w:val="28"/>
          <w:szCs w:val="28"/>
        </w:rPr>
        <w:t xml:space="preserve"> Донецкой Народной Республики,</w:t>
      </w:r>
      <w:r w:rsidR="009635F0">
        <w:rPr>
          <w:rFonts w:ascii="Times New Roman" w:hAnsi="Times New Roman" w:cs="Times New Roman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отчете</w:t>
      </w:r>
      <w:r w:rsidRPr="00902EF5">
        <w:rPr>
          <w:rFonts w:ascii="Times New Roman" w:hAnsi="Times New Roman" w:cs="Times New Roman"/>
          <w:spacing w:val="71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территориального</w:t>
      </w:r>
      <w:r w:rsidRPr="00902EF5">
        <w:rPr>
          <w:rFonts w:ascii="Times New Roman" w:hAnsi="Times New Roman" w:cs="Times New Roman"/>
          <w:spacing w:val="71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органа</w:t>
      </w:r>
      <w:r w:rsidRPr="00902EF5">
        <w:rPr>
          <w:rFonts w:ascii="Times New Roman" w:hAnsi="Times New Roman" w:cs="Times New Roman"/>
          <w:spacing w:val="71"/>
          <w:w w:val="15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Федеральной</w:t>
      </w:r>
      <w:r w:rsidRPr="00902EF5">
        <w:rPr>
          <w:rFonts w:ascii="Times New Roman" w:hAnsi="Times New Roman" w:cs="Times New Roman"/>
          <w:spacing w:val="71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налоговой</w:t>
      </w:r>
      <w:r w:rsidRPr="00902EF5">
        <w:rPr>
          <w:rFonts w:ascii="Times New Roman" w:hAnsi="Times New Roman" w:cs="Times New Roman"/>
          <w:spacing w:val="71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службы о поступлениях в бюджет налоговых платежей, отчетности иных главных администраторов доходов бюджета;</w:t>
      </w:r>
    </w:p>
    <w:p w:rsidR="00536A0C" w:rsidRPr="00902EF5" w:rsidRDefault="001A3F14" w:rsidP="005247CA">
      <w:pPr>
        <w:pStyle w:val="a3"/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сравнение фактических показателей исполнения доходов бюджета в отчетном периоде</w:t>
      </w:r>
      <w:r w:rsidRPr="00902EF5">
        <w:rPr>
          <w:rFonts w:ascii="Times New Roman" w:hAnsi="Times New Roman" w:cs="Times New Roman"/>
          <w:spacing w:val="77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с</w:t>
      </w:r>
      <w:r w:rsidRPr="00902EF5">
        <w:rPr>
          <w:rFonts w:ascii="Times New Roman" w:hAnsi="Times New Roman" w:cs="Times New Roman"/>
          <w:spacing w:val="77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показателями,</w:t>
      </w:r>
      <w:r w:rsidRPr="00902EF5">
        <w:rPr>
          <w:rFonts w:ascii="Times New Roman" w:hAnsi="Times New Roman" w:cs="Times New Roman"/>
          <w:spacing w:val="77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сложившимися</w:t>
      </w:r>
      <w:r w:rsidRPr="00902EF5">
        <w:rPr>
          <w:rFonts w:ascii="Times New Roman" w:hAnsi="Times New Roman" w:cs="Times New Roman"/>
          <w:spacing w:val="77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в</w:t>
      </w:r>
      <w:r w:rsidRPr="00902EF5">
        <w:rPr>
          <w:rFonts w:ascii="Times New Roman" w:hAnsi="Times New Roman" w:cs="Times New Roman"/>
          <w:spacing w:val="77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аналогичном</w:t>
      </w:r>
      <w:r w:rsidRPr="00902EF5">
        <w:rPr>
          <w:rFonts w:ascii="Times New Roman" w:hAnsi="Times New Roman" w:cs="Times New Roman"/>
          <w:spacing w:val="77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периоде</w:t>
      </w:r>
      <w:r w:rsidRPr="00902EF5">
        <w:rPr>
          <w:rFonts w:ascii="Times New Roman" w:hAnsi="Times New Roman" w:cs="Times New Roman"/>
          <w:spacing w:val="77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предыдущего</w:t>
      </w:r>
      <w:r w:rsidRPr="00902EF5">
        <w:rPr>
          <w:rFonts w:ascii="Times New Roman" w:hAnsi="Times New Roman" w:cs="Times New Roman"/>
          <w:spacing w:val="77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года, в разрезе групп доходов, отдельных видов</w:t>
      </w:r>
      <w:r w:rsidRPr="00902EF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поступлений;</w:t>
      </w:r>
    </w:p>
    <w:p w:rsidR="00536A0C" w:rsidRPr="00902EF5" w:rsidRDefault="001A3F14" w:rsidP="005247CA">
      <w:pPr>
        <w:pStyle w:val="a3"/>
        <w:spacing w:before="36"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 xml:space="preserve">соответствие плановых показателей в представленном отчете об исполнении бюджета </w:t>
      </w:r>
      <w:proofErr w:type="gramStart"/>
      <w:r w:rsidRPr="00902EF5">
        <w:rPr>
          <w:rFonts w:ascii="Times New Roman" w:hAnsi="Times New Roman" w:cs="Times New Roman"/>
          <w:sz w:val="28"/>
          <w:szCs w:val="28"/>
        </w:rPr>
        <w:t>решению</w:t>
      </w:r>
      <w:proofErr w:type="gramEnd"/>
      <w:r w:rsidRPr="00902EF5">
        <w:rPr>
          <w:rFonts w:ascii="Times New Roman" w:hAnsi="Times New Roman" w:cs="Times New Roman"/>
          <w:sz w:val="28"/>
          <w:szCs w:val="28"/>
        </w:rPr>
        <w:t xml:space="preserve"> о бюджете муниципального образования, причины отклонений.</w:t>
      </w:r>
    </w:p>
    <w:p w:rsidR="00536A0C" w:rsidRPr="00902EF5" w:rsidRDefault="009635F0" w:rsidP="00BE5736">
      <w:pPr>
        <w:pStyle w:val="a5"/>
        <w:numPr>
          <w:ilvl w:val="1"/>
          <w:numId w:val="1"/>
        </w:numPr>
        <w:tabs>
          <w:tab w:val="left" w:pos="1418"/>
        </w:tabs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A3F14" w:rsidRPr="00902EF5"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A3F14" w:rsidRPr="00902EF5">
        <w:rPr>
          <w:rFonts w:ascii="Times New Roman" w:hAnsi="Times New Roman" w:cs="Times New Roman"/>
          <w:sz w:val="28"/>
          <w:szCs w:val="28"/>
        </w:rPr>
        <w:t>показателей</w:t>
      </w:r>
      <w:r w:rsidR="00E63704">
        <w:rPr>
          <w:rFonts w:ascii="Times New Roman" w:hAnsi="Times New Roman" w:cs="Times New Roman"/>
          <w:sz w:val="28"/>
          <w:szCs w:val="28"/>
        </w:rPr>
        <w:t xml:space="preserve"> </w:t>
      </w:r>
      <w:r w:rsidR="001A3F14" w:rsidRPr="00902EF5">
        <w:rPr>
          <w:rFonts w:ascii="Times New Roman" w:hAnsi="Times New Roman" w:cs="Times New Roman"/>
          <w:sz w:val="28"/>
          <w:szCs w:val="28"/>
        </w:rPr>
        <w:t>исполнения</w:t>
      </w:r>
      <w:r w:rsidR="001A3F14"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A3F14" w:rsidRPr="00902EF5">
        <w:rPr>
          <w:rFonts w:ascii="Times New Roman" w:hAnsi="Times New Roman" w:cs="Times New Roman"/>
          <w:sz w:val="28"/>
          <w:szCs w:val="28"/>
        </w:rPr>
        <w:t>расходов</w:t>
      </w:r>
      <w:r w:rsidR="001A3F14"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A3F14" w:rsidRPr="00902EF5">
        <w:rPr>
          <w:rFonts w:ascii="Times New Roman" w:hAnsi="Times New Roman" w:cs="Times New Roman"/>
          <w:sz w:val="28"/>
          <w:szCs w:val="28"/>
        </w:rPr>
        <w:t>бюджета</w:t>
      </w:r>
      <w:r w:rsidR="001A3F14"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A3F14" w:rsidRPr="00902EF5">
        <w:rPr>
          <w:rFonts w:ascii="Times New Roman" w:hAnsi="Times New Roman" w:cs="Times New Roman"/>
          <w:sz w:val="28"/>
          <w:szCs w:val="28"/>
        </w:rPr>
        <w:t>муниципального</w:t>
      </w:r>
      <w:r w:rsidR="001A3F14"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A3F14" w:rsidRPr="00902EF5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="001A3F14" w:rsidRPr="00902EF5">
        <w:rPr>
          <w:rFonts w:ascii="Times New Roman" w:hAnsi="Times New Roman" w:cs="Times New Roman"/>
          <w:sz w:val="28"/>
          <w:szCs w:val="28"/>
        </w:rPr>
        <w:t xml:space="preserve"> может включать:</w:t>
      </w:r>
    </w:p>
    <w:p w:rsidR="00536A0C" w:rsidRPr="00902EF5" w:rsidRDefault="001A3F14" w:rsidP="005247CA">
      <w:pPr>
        <w:pStyle w:val="a3"/>
        <w:tabs>
          <w:tab w:val="left" w:pos="9639"/>
        </w:tabs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сравнение показателей исполнения расходной части бюджета с утвержденными показателями бюджета, выявление отклонений и нарушений (недостатков), установление причин возникновения выявленных отклонений;</w:t>
      </w:r>
    </w:p>
    <w:p w:rsidR="00536A0C" w:rsidRPr="00902EF5" w:rsidRDefault="001A3F14" w:rsidP="005247CA">
      <w:pPr>
        <w:pStyle w:val="a3"/>
        <w:tabs>
          <w:tab w:val="left" w:pos="851"/>
        </w:tabs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 xml:space="preserve">сравнение данных, представленных в отчете об исполнении бюджета, сведениях </w:t>
      </w:r>
      <w:r w:rsidR="008D77C8">
        <w:rPr>
          <w:rFonts w:ascii="Times New Roman" w:hAnsi="Times New Roman" w:cs="Times New Roman"/>
          <w:sz w:val="28"/>
          <w:szCs w:val="28"/>
        </w:rPr>
        <w:t>Управления</w:t>
      </w:r>
      <w:r w:rsidRPr="00902EF5">
        <w:rPr>
          <w:rFonts w:ascii="Times New Roman" w:hAnsi="Times New Roman" w:cs="Times New Roman"/>
          <w:sz w:val="28"/>
          <w:szCs w:val="28"/>
        </w:rPr>
        <w:t xml:space="preserve"> финансов администрации городского округа </w:t>
      </w:r>
      <w:r w:rsidR="00971153">
        <w:rPr>
          <w:rFonts w:ascii="Times New Roman" w:hAnsi="Times New Roman" w:cs="Times New Roman"/>
          <w:sz w:val="28"/>
          <w:szCs w:val="28"/>
        </w:rPr>
        <w:t xml:space="preserve">Дебальцево </w:t>
      </w:r>
      <w:r w:rsidRPr="00902EF5">
        <w:rPr>
          <w:rFonts w:ascii="Times New Roman" w:hAnsi="Times New Roman" w:cs="Times New Roman"/>
          <w:sz w:val="28"/>
          <w:szCs w:val="28"/>
        </w:rPr>
        <w:t>Донецкой Народной Республики, отчетах главных распорядителей средств бюджета;</w:t>
      </w:r>
    </w:p>
    <w:p w:rsidR="00536A0C" w:rsidRPr="00902EF5" w:rsidRDefault="001A3F14" w:rsidP="005247CA">
      <w:pPr>
        <w:pStyle w:val="a3"/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 xml:space="preserve">анализ расходов, произведенных в отчетном периоде за счет средств резервного фонда Администрации городского округа </w:t>
      </w:r>
      <w:r w:rsidR="00971153">
        <w:rPr>
          <w:rFonts w:ascii="Times New Roman" w:hAnsi="Times New Roman" w:cs="Times New Roman"/>
          <w:sz w:val="28"/>
          <w:szCs w:val="28"/>
        </w:rPr>
        <w:t>Дебальцево</w:t>
      </w:r>
      <w:r w:rsidRPr="00902EF5">
        <w:rPr>
          <w:rFonts w:ascii="Times New Roman" w:hAnsi="Times New Roman" w:cs="Times New Roman"/>
          <w:sz w:val="28"/>
          <w:szCs w:val="28"/>
        </w:rPr>
        <w:t xml:space="preserve"> Донецкой Народной Республики;</w:t>
      </w:r>
    </w:p>
    <w:p w:rsidR="00536A0C" w:rsidRPr="00902EF5" w:rsidRDefault="001A3F14" w:rsidP="005247CA">
      <w:pPr>
        <w:pStyle w:val="a3"/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 xml:space="preserve">анализ расходов, произведенных в отчетном периоде за счет остатков средств бюджета на начало периода (наличие соответствующих нормативных </w:t>
      </w:r>
      <w:r w:rsidRPr="00902EF5">
        <w:rPr>
          <w:rFonts w:ascii="Times New Roman" w:hAnsi="Times New Roman" w:cs="Times New Roman"/>
          <w:sz w:val="28"/>
          <w:szCs w:val="28"/>
        </w:rPr>
        <w:lastRenderedPageBreak/>
        <w:t>правовых актов, упоминание в текстовой части бюджета, в решении о бюджетном процессе и иное);</w:t>
      </w:r>
    </w:p>
    <w:p w:rsidR="00536A0C" w:rsidRPr="00902EF5" w:rsidRDefault="001A3F14" w:rsidP="005247CA">
      <w:pPr>
        <w:pStyle w:val="a3"/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соответствие плановым показателям в представленном отчете об исполнении бюджета, причины отклонений;</w:t>
      </w:r>
    </w:p>
    <w:p w:rsidR="00536A0C" w:rsidRPr="00902EF5" w:rsidRDefault="001A3F14" w:rsidP="005247CA">
      <w:pPr>
        <w:pStyle w:val="a3"/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902EF5">
        <w:rPr>
          <w:rFonts w:ascii="Times New Roman" w:hAnsi="Times New Roman" w:cs="Times New Roman"/>
          <w:sz w:val="28"/>
          <w:szCs w:val="28"/>
        </w:rPr>
        <w:t>сравнение показателей исполнения расходов по разделам и подразделам классификации расходов бюджета, включая результаты по подразделам наиболее значительных</w:t>
      </w:r>
      <w:r w:rsidRPr="00902EF5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отклонений</w:t>
      </w:r>
      <w:r w:rsidRPr="00902EF5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и</w:t>
      </w:r>
      <w:r w:rsidRPr="00902EF5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нарушений</w:t>
      </w:r>
      <w:r w:rsidRPr="00902EF5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(недостатков)</w:t>
      </w:r>
      <w:r w:rsidRPr="00902EF5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расходов</w:t>
      </w:r>
      <w:r w:rsidRPr="00902EF5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от</w:t>
      </w:r>
      <w:r w:rsidRPr="00902EF5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бюджетных</w:t>
      </w:r>
      <w:r w:rsidRPr="00902EF5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 xml:space="preserve">назначений и доведенных </w:t>
      </w:r>
      <w:r w:rsidR="00971153">
        <w:rPr>
          <w:rFonts w:ascii="Times New Roman" w:hAnsi="Times New Roman" w:cs="Times New Roman"/>
          <w:sz w:val="28"/>
          <w:szCs w:val="28"/>
        </w:rPr>
        <w:t>Управлением</w:t>
      </w:r>
      <w:r w:rsidRPr="00902EF5">
        <w:rPr>
          <w:rFonts w:ascii="Times New Roman" w:hAnsi="Times New Roman" w:cs="Times New Roman"/>
          <w:sz w:val="28"/>
          <w:szCs w:val="28"/>
        </w:rPr>
        <w:t xml:space="preserve"> финансов администрации городского округа </w:t>
      </w:r>
      <w:r w:rsidR="00971153">
        <w:rPr>
          <w:rFonts w:ascii="Times New Roman" w:hAnsi="Times New Roman" w:cs="Times New Roman"/>
          <w:sz w:val="28"/>
          <w:szCs w:val="28"/>
        </w:rPr>
        <w:t>Дебальцево</w:t>
      </w:r>
      <w:r w:rsidRPr="00902EF5">
        <w:rPr>
          <w:rFonts w:ascii="Times New Roman" w:hAnsi="Times New Roman" w:cs="Times New Roman"/>
          <w:sz w:val="28"/>
          <w:szCs w:val="28"/>
        </w:rPr>
        <w:t xml:space="preserve"> Донецкой Народной Республики объемов бюджетных ассигнований до главных распорядителей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бюджетных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средств,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повлиявших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на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исполнение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расходов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в</w:t>
      </w:r>
      <w:r w:rsidRPr="00902EF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целом по разделу, установление причин возникновения выявленных отклонений;</w:t>
      </w:r>
      <w:proofErr w:type="gramEnd"/>
    </w:p>
    <w:p w:rsidR="00536A0C" w:rsidRPr="00902EF5" w:rsidRDefault="001A3F14" w:rsidP="005247CA">
      <w:pPr>
        <w:pStyle w:val="a3"/>
        <w:spacing w:line="276" w:lineRule="auto"/>
        <w:ind w:left="709" w:firstLine="10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анализ</w:t>
      </w:r>
      <w:r w:rsidRPr="00902EF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реализации</w:t>
      </w:r>
      <w:r w:rsidRPr="00902EF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муниципальных</w:t>
      </w:r>
      <w:r w:rsidRPr="00902EF5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программ.</w:t>
      </w:r>
    </w:p>
    <w:p w:rsidR="00536A0C" w:rsidRPr="00902EF5" w:rsidRDefault="001A3F14" w:rsidP="009635F0">
      <w:pPr>
        <w:pStyle w:val="a5"/>
        <w:numPr>
          <w:ilvl w:val="1"/>
          <w:numId w:val="1"/>
        </w:numPr>
        <w:tabs>
          <w:tab w:val="left" w:pos="1470"/>
        </w:tabs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Анализ источников финансирования дефицита бюджета и состояния муниципального долга может включать в себя следующие вопросы:</w:t>
      </w:r>
    </w:p>
    <w:p w:rsidR="00536A0C" w:rsidRPr="00902EF5" w:rsidRDefault="001A3F14" w:rsidP="009635F0">
      <w:pPr>
        <w:pStyle w:val="a3"/>
        <w:spacing w:line="276" w:lineRule="auto"/>
        <w:ind w:left="0" w:right="150" w:firstLine="709"/>
        <w:jc w:val="left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сравнение привлеченных из источников финансирования дефицита бюджета средств с утвержденными показателями бюджета;</w:t>
      </w:r>
    </w:p>
    <w:p w:rsidR="00536A0C" w:rsidRPr="00902EF5" w:rsidRDefault="001A3F14" w:rsidP="009635F0">
      <w:pPr>
        <w:pStyle w:val="a3"/>
        <w:spacing w:line="276" w:lineRule="auto"/>
        <w:ind w:left="851" w:hanging="142"/>
        <w:jc w:val="left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анализ</w:t>
      </w:r>
      <w:r w:rsidRPr="00902EF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gramStart"/>
      <w:r w:rsidRPr="00902EF5">
        <w:rPr>
          <w:rFonts w:ascii="Times New Roman" w:hAnsi="Times New Roman" w:cs="Times New Roman"/>
          <w:sz w:val="28"/>
          <w:szCs w:val="28"/>
        </w:rPr>
        <w:t>структуры</w:t>
      </w:r>
      <w:r w:rsidRPr="00902EF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источников</w:t>
      </w:r>
      <w:r w:rsidRPr="00902EF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финансирования</w:t>
      </w:r>
      <w:r w:rsidRPr="00902EF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дефицита</w:t>
      </w:r>
      <w:r w:rsidRPr="00902EF5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бюджета</w:t>
      </w:r>
      <w:proofErr w:type="gramEnd"/>
      <w:r w:rsidRPr="00902EF5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536A0C" w:rsidRPr="00902EF5" w:rsidRDefault="001A3F14" w:rsidP="009635F0">
      <w:pPr>
        <w:pStyle w:val="a3"/>
        <w:tabs>
          <w:tab w:val="left" w:pos="9639"/>
        </w:tabs>
        <w:spacing w:line="276" w:lineRule="auto"/>
        <w:ind w:left="0" w:right="3" w:firstLine="709"/>
        <w:jc w:val="left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анализ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объема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бюджетных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кредитов,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предоставленных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в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текущем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году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бюджету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(в случае их предоставления);</w:t>
      </w:r>
    </w:p>
    <w:p w:rsidR="00536A0C" w:rsidRPr="00902EF5" w:rsidRDefault="001A3F14" w:rsidP="009635F0">
      <w:pPr>
        <w:pStyle w:val="a3"/>
        <w:tabs>
          <w:tab w:val="left" w:pos="9639"/>
        </w:tabs>
        <w:spacing w:line="276" w:lineRule="auto"/>
        <w:ind w:left="0" w:right="3" w:firstLine="709"/>
        <w:jc w:val="left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анализ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объема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кредитов,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полученных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в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текущем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году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от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кредитных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организаций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(в случае их получения);</w:t>
      </w:r>
    </w:p>
    <w:p w:rsidR="00971153" w:rsidRDefault="001A3F14" w:rsidP="009635F0">
      <w:pPr>
        <w:pStyle w:val="a3"/>
        <w:spacing w:line="276" w:lineRule="auto"/>
        <w:ind w:left="0" w:right="3" w:firstLine="709"/>
        <w:jc w:val="left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 xml:space="preserve">анализ задолженности по бюджетным кредитам, предоставленным из бюджета; </w:t>
      </w:r>
    </w:p>
    <w:p w:rsidR="00536A0C" w:rsidRPr="00902EF5" w:rsidRDefault="001A3F14" w:rsidP="009635F0">
      <w:pPr>
        <w:pStyle w:val="a3"/>
        <w:spacing w:line="276" w:lineRule="auto"/>
        <w:ind w:left="0" w:right="3" w:firstLine="709"/>
        <w:jc w:val="left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анализ</w:t>
      </w:r>
      <w:r w:rsidRPr="00902EF5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объема</w:t>
      </w:r>
      <w:r w:rsidRPr="00902EF5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централизованных</w:t>
      </w:r>
      <w:r w:rsidRPr="00902EF5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финансовых</w:t>
      </w:r>
      <w:r w:rsidRPr="00902EF5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ресурсов,</w:t>
      </w:r>
      <w:r w:rsidRPr="00902EF5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размещенных</w:t>
      </w:r>
      <w:r w:rsidRPr="00902EF5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в</w:t>
      </w:r>
      <w:r w:rsidRPr="00902EF5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текущем</w:t>
      </w:r>
      <w:r w:rsidR="0097115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>году</w:t>
      </w:r>
      <w:r w:rsidR="009635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6"/>
          <w:sz w:val="28"/>
          <w:szCs w:val="28"/>
        </w:rPr>
        <w:t>на</w:t>
      </w:r>
      <w:r w:rsidR="009635F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возвратной</w:t>
      </w:r>
      <w:r w:rsidR="009635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основе</w:t>
      </w:r>
      <w:r w:rsidR="009635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(временно</w:t>
      </w:r>
      <w:r w:rsidRPr="00902EF5">
        <w:rPr>
          <w:rFonts w:ascii="Times New Roman" w:hAnsi="Times New Roman" w:cs="Times New Roman"/>
          <w:sz w:val="28"/>
          <w:szCs w:val="28"/>
        </w:rPr>
        <w:tab/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свободных</w:t>
      </w:r>
      <w:r w:rsidRPr="00902EF5">
        <w:rPr>
          <w:rFonts w:ascii="Times New Roman" w:hAnsi="Times New Roman" w:cs="Times New Roman"/>
          <w:sz w:val="28"/>
          <w:szCs w:val="28"/>
        </w:rPr>
        <w:tab/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средств</w:t>
      </w:r>
      <w:r w:rsidR="009635F0">
        <w:rPr>
          <w:rFonts w:ascii="Times New Roman" w:hAnsi="Times New Roman" w:cs="Times New Roman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бюджета,</w:t>
      </w:r>
      <w:r w:rsidR="00971153">
        <w:rPr>
          <w:rFonts w:ascii="Times New Roman" w:hAnsi="Times New Roman" w:cs="Times New Roman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 xml:space="preserve">размещенных </w:t>
      </w:r>
      <w:r w:rsidRPr="00902EF5">
        <w:rPr>
          <w:rFonts w:ascii="Times New Roman" w:hAnsi="Times New Roman" w:cs="Times New Roman"/>
          <w:sz w:val="28"/>
          <w:szCs w:val="28"/>
        </w:rPr>
        <w:t>на банковском депозите);</w:t>
      </w:r>
    </w:p>
    <w:p w:rsidR="00536A0C" w:rsidRPr="00902EF5" w:rsidRDefault="001A3F14" w:rsidP="009635F0">
      <w:pPr>
        <w:pStyle w:val="a3"/>
        <w:spacing w:line="276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анализ</w:t>
      </w:r>
      <w:r w:rsidRPr="00902EF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муниципального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долга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по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объему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и</w:t>
      </w:r>
      <w:r w:rsidRPr="00902EF5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структуре;</w:t>
      </w:r>
    </w:p>
    <w:p w:rsidR="00536A0C" w:rsidRPr="00902EF5" w:rsidRDefault="001A3F14" w:rsidP="009635F0">
      <w:pPr>
        <w:pStyle w:val="a3"/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исполнение программы муниципальных внутренних (внешних) заимствований, программы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муниципальных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гарантий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(в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случае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их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утверждения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на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текущий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финансовый</w:t>
      </w:r>
      <w:r w:rsidRPr="00902E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год).</w:t>
      </w:r>
    </w:p>
    <w:p w:rsidR="00536A0C" w:rsidRPr="00902EF5" w:rsidRDefault="009635F0" w:rsidP="009635F0">
      <w:pPr>
        <w:pStyle w:val="a5"/>
        <w:numPr>
          <w:ilvl w:val="1"/>
          <w:numId w:val="1"/>
        </w:numPr>
        <w:tabs>
          <w:tab w:val="left" w:pos="1294"/>
          <w:tab w:val="left" w:pos="9639"/>
        </w:tabs>
        <w:spacing w:line="276" w:lineRule="auto"/>
        <w:ind w:left="0" w:right="14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A3F14" w:rsidRPr="00902EF5">
        <w:rPr>
          <w:rFonts w:ascii="Times New Roman" w:hAnsi="Times New Roman" w:cs="Times New Roman"/>
          <w:sz w:val="28"/>
          <w:szCs w:val="28"/>
        </w:rPr>
        <w:t xml:space="preserve">В процессе осуществления оперативного анализа также может анализироваться </w:t>
      </w:r>
      <w:r w:rsidR="001A3F14" w:rsidRPr="00902EF5">
        <w:rPr>
          <w:rFonts w:ascii="Times New Roman" w:hAnsi="Times New Roman" w:cs="Times New Roman"/>
          <w:spacing w:val="-2"/>
          <w:sz w:val="28"/>
          <w:szCs w:val="28"/>
        </w:rPr>
        <w:t>соблюдение:</w:t>
      </w:r>
    </w:p>
    <w:p w:rsidR="00536A0C" w:rsidRPr="00902EF5" w:rsidRDefault="009635F0" w:rsidP="009635F0">
      <w:pPr>
        <w:pStyle w:val="a3"/>
        <w:spacing w:line="276" w:lineRule="auto"/>
        <w:ind w:left="0" w:right="14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A3F14" w:rsidRPr="00902EF5">
        <w:rPr>
          <w:rFonts w:ascii="Times New Roman" w:hAnsi="Times New Roman" w:cs="Times New Roman"/>
          <w:sz w:val="28"/>
          <w:szCs w:val="28"/>
        </w:rPr>
        <w:t>ринципов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3F14" w:rsidRPr="00902EF5">
        <w:rPr>
          <w:rFonts w:ascii="Times New Roman" w:hAnsi="Times New Roman" w:cs="Times New Roman"/>
          <w:sz w:val="28"/>
          <w:szCs w:val="28"/>
        </w:rPr>
        <w:t>бюджетной системы Российской Федерации, установленных Бюджетным кодексом Российской Федерации;</w:t>
      </w:r>
    </w:p>
    <w:p w:rsidR="00536A0C" w:rsidRPr="00902EF5" w:rsidRDefault="001A3F14" w:rsidP="00E52A90">
      <w:pPr>
        <w:pStyle w:val="a3"/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902EF5">
        <w:rPr>
          <w:rFonts w:ascii="Times New Roman" w:hAnsi="Times New Roman" w:cs="Times New Roman"/>
          <w:sz w:val="28"/>
          <w:szCs w:val="28"/>
        </w:rPr>
        <w:t>требований</w:t>
      </w:r>
      <w:r w:rsidR="009635F0">
        <w:rPr>
          <w:rFonts w:ascii="Times New Roman" w:hAnsi="Times New Roman" w:cs="Times New Roman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Бюджетного</w:t>
      </w:r>
      <w:r w:rsidR="00E52A90">
        <w:rPr>
          <w:rFonts w:ascii="Times New Roman" w:hAnsi="Times New Roman" w:cs="Times New Roman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кодекса Российской Федерации по использованию доходов, фактически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полученных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при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исполнении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бюджета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сверх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утвержденных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решением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 бюджете муниципального образования;</w:t>
      </w:r>
      <w:proofErr w:type="gramEnd"/>
    </w:p>
    <w:p w:rsidR="00536A0C" w:rsidRPr="00902EF5" w:rsidRDefault="001A3F14" w:rsidP="00E52A90">
      <w:pPr>
        <w:pStyle w:val="a3"/>
        <w:spacing w:before="36" w:line="276" w:lineRule="auto"/>
        <w:ind w:left="0" w:firstLine="709"/>
        <w:jc w:val="left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lastRenderedPageBreak/>
        <w:t xml:space="preserve">порядка </w:t>
      </w:r>
      <w:proofErr w:type="gramStart"/>
      <w:r w:rsidRPr="00902EF5">
        <w:rPr>
          <w:rFonts w:ascii="Times New Roman" w:hAnsi="Times New Roman" w:cs="Times New Roman"/>
          <w:sz w:val="28"/>
          <w:szCs w:val="28"/>
        </w:rPr>
        <w:t>использования средств резервного фонда Администрации городского округа</w:t>
      </w:r>
      <w:proofErr w:type="gramEnd"/>
      <w:r w:rsidRPr="00902EF5">
        <w:rPr>
          <w:rFonts w:ascii="Times New Roman" w:hAnsi="Times New Roman" w:cs="Times New Roman"/>
          <w:sz w:val="28"/>
          <w:szCs w:val="28"/>
        </w:rPr>
        <w:t xml:space="preserve"> </w:t>
      </w:r>
      <w:r w:rsidR="00D47B6D">
        <w:rPr>
          <w:rFonts w:ascii="Times New Roman" w:hAnsi="Times New Roman" w:cs="Times New Roman"/>
          <w:sz w:val="28"/>
          <w:szCs w:val="28"/>
        </w:rPr>
        <w:t>Дебальцево</w:t>
      </w:r>
      <w:r w:rsidRPr="00902EF5">
        <w:rPr>
          <w:rFonts w:ascii="Times New Roman" w:hAnsi="Times New Roman" w:cs="Times New Roman"/>
          <w:sz w:val="28"/>
          <w:szCs w:val="28"/>
        </w:rPr>
        <w:t xml:space="preserve"> Донецкой Народной Республики;</w:t>
      </w:r>
    </w:p>
    <w:p w:rsidR="00536A0C" w:rsidRPr="00902EF5" w:rsidRDefault="001A3F14" w:rsidP="00E52A90">
      <w:pPr>
        <w:pStyle w:val="a3"/>
        <w:spacing w:line="276" w:lineRule="auto"/>
        <w:ind w:left="0" w:right="3" w:firstLine="709"/>
        <w:jc w:val="left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требований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Бюджетного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кодекса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Российской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Федерации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при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внесении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изменений в решение о бюджете муниципального образования;</w:t>
      </w:r>
    </w:p>
    <w:p w:rsidR="00536A0C" w:rsidRDefault="001A3F14" w:rsidP="00E52A90">
      <w:pPr>
        <w:pStyle w:val="a3"/>
        <w:spacing w:line="276" w:lineRule="auto"/>
        <w:ind w:left="709"/>
        <w:jc w:val="left"/>
        <w:rPr>
          <w:rFonts w:ascii="Times New Roman" w:hAnsi="Times New Roman" w:cs="Times New Roman"/>
          <w:spacing w:val="-2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иных</w:t>
      </w:r>
      <w:r w:rsidRPr="00902EF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требований</w:t>
      </w:r>
      <w:r w:rsidRPr="00902EF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бюджетного</w:t>
      </w:r>
      <w:r w:rsidRPr="00902EF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законодательства.</w:t>
      </w:r>
    </w:p>
    <w:p w:rsidR="00D47B6D" w:rsidRPr="00902EF5" w:rsidRDefault="00D47B6D" w:rsidP="00902EF5">
      <w:pPr>
        <w:pStyle w:val="a3"/>
        <w:spacing w:line="276" w:lineRule="auto"/>
        <w:ind w:left="850"/>
        <w:jc w:val="left"/>
        <w:rPr>
          <w:rFonts w:ascii="Times New Roman" w:hAnsi="Times New Roman" w:cs="Times New Roman"/>
          <w:sz w:val="28"/>
          <w:szCs w:val="28"/>
        </w:rPr>
      </w:pPr>
    </w:p>
    <w:p w:rsidR="00536A0C" w:rsidRPr="00902EF5" w:rsidRDefault="001A3F14" w:rsidP="00902EF5">
      <w:pPr>
        <w:pStyle w:val="1"/>
        <w:numPr>
          <w:ilvl w:val="0"/>
          <w:numId w:val="1"/>
        </w:numPr>
        <w:tabs>
          <w:tab w:val="left" w:pos="2064"/>
        </w:tabs>
        <w:spacing w:line="276" w:lineRule="auto"/>
        <w:ind w:left="2064" w:hanging="239"/>
        <w:jc w:val="left"/>
        <w:rPr>
          <w:rFonts w:ascii="Times New Roman" w:hAnsi="Times New Roman" w:cs="Times New Roman"/>
          <w:sz w:val="28"/>
          <w:szCs w:val="28"/>
        </w:rPr>
      </w:pPr>
      <w:bookmarkStart w:id="5" w:name="_TOC_250000"/>
      <w:r w:rsidRPr="00902EF5">
        <w:rPr>
          <w:rFonts w:ascii="Times New Roman" w:hAnsi="Times New Roman" w:cs="Times New Roman"/>
          <w:sz w:val="28"/>
          <w:szCs w:val="28"/>
        </w:rPr>
        <w:t>Заключительный</w:t>
      </w:r>
      <w:r w:rsidRPr="00902EF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этап</w:t>
      </w:r>
      <w:r w:rsidRPr="00902EF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проведения</w:t>
      </w:r>
      <w:r w:rsidRPr="00902EF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оперативного</w:t>
      </w:r>
      <w:r w:rsidRPr="00902EF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bookmarkEnd w:id="5"/>
      <w:r w:rsidRPr="00902EF5">
        <w:rPr>
          <w:rFonts w:ascii="Times New Roman" w:hAnsi="Times New Roman" w:cs="Times New Roman"/>
          <w:spacing w:val="-2"/>
          <w:sz w:val="28"/>
          <w:szCs w:val="28"/>
        </w:rPr>
        <w:t>анализа</w:t>
      </w:r>
    </w:p>
    <w:p w:rsidR="00536A0C" w:rsidRPr="00902EF5" w:rsidRDefault="001A3F14" w:rsidP="00E52A90">
      <w:pPr>
        <w:pStyle w:val="a5"/>
        <w:numPr>
          <w:ilvl w:val="1"/>
          <w:numId w:val="1"/>
        </w:numPr>
        <w:tabs>
          <w:tab w:val="left" w:pos="0"/>
        </w:tabs>
        <w:spacing w:before="293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Результаты</w:t>
      </w:r>
      <w:r w:rsidRPr="00902EF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проведения</w:t>
      </w:r>
      <w:r w:rsidRPr="00902EF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оперативного</w:t>
      </w:r>
      <w:r w:rsidRPr="00902EF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анализа</w:t>
      </w:r>
      <w:r w:rsidRPr="00902EF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оформляются</w:t>
      </w:r>
      <w:r w:rsidRPr="00902EF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Заключением.</w:t>
      </w:r>
    </w:p>
    <w:p w:rsidR="00536A0C" w:rsidRPr="00902EF5" w:rsidRDefault="001A3F14" w:rsidP="00E52A90">
      <w:pPr>
        <w:pStyle w:val="a5"/>
        <w:numPr>
          <w:ilvl w:val="1"/>
          <w:numId w:val="1"/>
        </w:numPr>
        <w:tabs>
          <w:tab w:val="left" w:pos="1320"/>
        </w:tabs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Структура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Заключения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по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результатам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оперативного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анализа</w:t>
      </w:r>
      <w:r w:rsidRPr="00902E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предусматривает шесть разделов:</w:t>
      </w:r>
    </w:p>
    <w:p w:rsidR="00536A0C" w:rsidRPr="00902EF5" w:rsidRDefault="001A3F14" w:rsidP="009635F0">
      <w:pPr>
        <w:pStyle w:val="a3"/>
        <w:spacing w:line="276" w:lineRule="auto"/>
        <w:ind w:left="709"/>
        <w:jc w:val="left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раздел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1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–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Общая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 xml:space="preserve"> часть;</w:t>
      </w:r>
    </w:p>
    <w:p w:rsidR="00D47B6D" w:rsidRDefault="001A3F14" w:rsidP="009635F0">
      <w:pPr>
        <w:pStyle w:val="a3"/>
        <w:spacing w:line="276" w:lineRule="auto"/>
        <w:ind w:left="0" w:right="3" w:firstLine="709"/>
        <w:jc w:val="left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 xml:space="preserve">раздел 2 - Общие итоги исполнения бюджета муниципального образования; </w:t>
      </w:r>
    </w:p>
    <w:p w:rsidR="00536A0C" w:rsidRPr="00902EF5" w:rsidRDefault="001A3F14" w:rsidP="009635F0">
      <w:pPr>
        <w:pStyle w:val="a3"/>
        <w:spacing w:line="276" w:lineRule="auto"/>
        <w:ind w:left="0" w:right="467" w:firstLine="709"/>
        <w:jc w:val="left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раздел</w:t>
      </w:r>
      <w:r w:rsidRPr="00902EF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3</w:t>
      </w:r>
      <w:r w:rsidRPr="00902EF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–</w:t>
      </w:r>
      <w:r w:rsidRPr="00902EF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Анализ</w:t>
      </w:r>
      <w:r w:rsidRPr="00902EF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исполнения</w:t>
      </w:r>
      <w:r w:rsidRPr="00902EF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бюджета</w:t>
      </w:r>
      <w:r w:rsidRPr="00902EF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муниципального</w:t>
      </w:r>
      <w:r w:rsidRPr="00902EF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образования</w:t>
      </w:r>
      <w:r w:rsidRPr="00902EF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по</w:t>
      </w:r>
      <w:r w:rsidRPr="00902EF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доходам;</w:t>
      </w:r>
    </w:p>
    <w:p w:rsidR="00D47B6D" w:rsidRDefault="001A3F14" w:rsidP="009635F0">
      <w:pPr>
        <w:pStyle w:val="a3"/>
        <w:spacing w:line="276" w:lineRule="auto"/>
        <w:ind w:left="709"/>
        <w:jc w:val="left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 xml:space="preserve">раздел 4 – Анализ исполнения бюджета муниципального образования по расходам; </w:t>
      </w:r>
    </w:p>
    <w:p w:rsidR="00536A0C" w:rsidRPr="00902EF5" w:rsidRDefault="001A3F14" w:rsidP="009635F0">
      <w:pPr>
        <w:pStyle w:val="a3"/>
        <w:spacing w:line="276" w:lineRule="auto"/>
        <w:ind w:left="0" w:firstLine="709"/>
        <w:jc w:val="left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 xml:space="preserve">раздел 5 – Анализ </w:t>
      </w:r>
      <w:proofErr w:type="gramStart"/>
      <w:r w:rsidRPr="00902EF5">
        <w:rPr>
          <w:rFonts w:ascii="Times New Roman" w:hAnsi="Times New Roman" w:cs="Times New Roman"/>
          <w:sz w:val="28"/>
          <w:szCs w:val="28"/>
        </w:rPr>
        <w:t>источников финансирования дефицита бюджета муниципального</w:t>
      </w:r>
      <w:r w:rsidR="00D47B6D">
        <w:rPr>
          <w:rFonts w:ascii="Times New Roman" w:hAnsi="Times New Roman" w:cs="Times New Roman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образования</w:t>
      </w:r>
      <w:proofErr w:type="gramEnd"/>
      <w:r w:rsidRPr="00902EF5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536A0C" w:rsidRPr="00902EF5" w:rsidRDefault="001A3F14" w:rsidP="009635F0">
      <w:pPr>
        <w:pStyle w:val="a3"/>
        <w:spacing w:line="276" w:lineRule="auto"/>
        <w:ind w:left="709"/>
        <w:jc w:val="left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раздел</w:t>
      </w:r>
      <w:r w:rsidRPr="00902EF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6</w:t>
      </w:r>
      <w:r w:rsidRPr="00902EF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–</w:t>
      </w:r>
      <w:r w:rsidRPr="00902EF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Выводы</w:t>
      </w:r>
      <w:r w:rsidRPr="00902EF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 xml:space="preserve">и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предложения.</w:t>
      </w:r>
    </w:p>
    <w:p w:rsidR="00536A0C" w:rsidRPr="00902EF5" w:rsidRDefault="001A3F14" w:rsidP="009635F0">
      <w:pPr>
        <w:pStyle w:val="a3"/>
        <w:spacing w:line="276" w:lineRule="auto"/>
        <w:ind w:left="709"/>
        <w:jc w:val="left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При</w:t>
      </w:r>
      <w:r w:rsidRPr="00902EF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необходимости</w:t>
      </w:r>
      <w:r w:rsidRPr="00902EF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в</w:t>
      </w:r>
      <w:r w:rsidRPr="00902EF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Заключение</w:t>
      </w:r>
      <w:r w:rsidRPr="00902EF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включаются</w:t>
      </w:r>
      <w:r w:rsidRPr="00902EF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иные</w:t>
      </w:r>
      <w:r w:rsidRPr="00902EF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pacing w:val="-2"/>
          <w:sz w:val="28"/>
          <w:szCs w:val="28"/>
        </w:rPr>
        <w:t>разделы.</w:t>
      </w:r>
    </w:p>
    <w:p w:rsidR="00536A0C" w:rsidRPr="00902EF5" w:rsidRDefault="001A3F14" w:rsidP="00E52A90">
      <w:pPr>
        <w:pStyle w:val="a5"/>
        <w:numPr>
          <w:ilvl w:val="1"/>
          <w:numId w:val="1"/>
        </w:numPr>
        <w:tabs>
          <w:tab w:val="left" w:pos="1299"/>
        </w:tabs>
        <w:spacing w:line="276" w:lineRule="auto"/>
        <w:ind w:left="0" w:right="3" w:firstLine="708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Заключение не может содержать политических оценок решений, принимаемых органами местного самоуправления.</w:t>
      </w:r>
    </w:p>
    <w:p w:rsidR="00536A0C" w:rsidRPr="00902EF5" w:rsidRDefault="001A3F14" w:rsidP="00E52A90">
      <w:pPr>
        <w:pStyle w:val="a5"/>
        <w:numPr>
          <w:ilvl w:val="1"/>
          <w:numId w:val="1"/>
        </w:numPr>
        <w:tabs>
          <w:tab w:val="left" w:pos="1287"/>
        </w:tabs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>Содержание и объем заключений по результатам оперативного анализа зависит от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объема,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полноты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и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качества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документов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и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материалов,</w:t>
      </w:r>
      <w:r w:rsidRPr="00902EF5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902EF5">
        <w:rPr>
          <w:rFonts w:ascii="Times New Roman" w:hAnsi="Times New Roman" w:cs="Times New Roman"/>
          <w:sz w:val="28"/>
          <w:szCs w:val="28"/>
        </w:rPr>
        <w:t>представленных для его проведения.</w:t>
      </w:r>
    </w:p>
    <w:p w:rsidR="00536A0C" w:rsidRPr="00902EF5" w:rsidRDefault="001A3F14" w:rsidP="00E52A90">
      <w:pPr>
        <w:pStyle w:val="a5"/>
        <w:numPr>
          <w:ilvl w:val="1"/>
          <w:numId w:val="1"/>
        </w:numPr>
        <w:tabs>
          <w:tab w:val="left" w:pos="1279"/>
        </w:tabs>
        <w:spacing w:line="276" w:lineRule="auto"/>
        <w:ind w:left="0" w:right="3" w:firstLine="709"/>
        <w:rPr>
          <w:rFonts w:ascii="Times New Roman" w:hAnsi="Times New Roman" w:cs="Times New Roman"/>
          <w:sz w:val="28"/>
          <w:szCs w:val="28"/>
        </w:rPr>
      </w:pPr>
      <w:r w:rsidRPr="00902EF5">
        <w:rPr>
          <w:rFonts w:ascii="Times New Roman" w:hAnsi="Times New Roman" w:cs="Times New Roman"/>
          <w:sz w:val="28"/>
          <w:szCs w:val="28"/>
        </w:rPr>
        <w:t xml:space="preserve">При выявлении в ходе </w:t>
      </w:r>
      <w:proofErr w:type="gramStart"/>
      <w:r w:rsidRPr="00902EF5">
        <w:rPr>
          <w:rFonts w:ascii="Times New Roman" w:hAnsi="Times New Roman" w:cs="Times New Roman"/>
          <w:sz w:val="28"/>
          <w:szCs w:val="28"/>
        </w:rPr>
        <w:t>проведения оперативного анализа нарушений положений Бюджетного кодекса Российской</w:t>
      </w:r>
      <w:proofErr w:type="gramEnd"/>
      <w:r w:rsidRPr="00902EF5">
        <w:rPr>
          <w:rFonts w:ascii="Times New Roman" w:hAnsi="Times New Roman" w:cs="Times New Roman"/>
          <w:sz w:val="28"/>
          <w:szCs w:val="28"/>
        </w:rPr>
        <w:t xml:space="preserve"> Федерации, иных нормативных правовых актов (муниципальных</w:t>
      </w:r>
      <w:r w:rsidRPr="00902EF5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нормативных</w:t>
      </w:r>
      <w:r w:rsidRPr="00902EF5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правовых</w:t>
      </w:r>
      <w:r w:rsidRPr="00902EF5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актов)</w:t>
      </w:r>
      <w:r w:rsidRPr="00902EF5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они</w:t>
      </w:r>
      <w:r w:rsidRPr="00902EF5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должны</w:t>
      </w:r>
      <w:r w:rsidRPr="00902EF5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быть</w:t>
      </w:r>
      <w:r w:rsidRPr="00902EF5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отражены</w:t>
      </w:r>
      <w:r w:rsidRPr="00902EF5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в</w:t>
      </w:r>
      <w:r w:rsidRPr="00902EF5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902EF5">
        <w:rPr>
          <w:rFonts w:ascii="Times New Roman" w:hAnsi="Times New Roman" w:cs="Times New Roman"/>
          <w:sz w:val="28"/>
          <w:szCs w:val="28"/>
        </w:rPr>
        <w:t>Заключении (с указанием существа нарушения и ссылкой на нормативный правовой акт).</w:t>
      </w:r>
    </w:p>
    <w:p w:rsidR="00536A0C" w:rsidRPr="00D47B6D" w:rsidRDefault="001A3F14" w:rsidP="00E52A90">
      <w:pPr>
        <w:pStyle w:val="a5"/>
        <w:numPr>
          <w:ilvl w:val="1"/>
          <w:numId w:val="1"/>
        </w:numPr>
        <w:tabs>
          <w:tab w:val="left" w:pos="1365"/>
          <w:tab w:val="left" w:pos="9639"/>
        </w:tabs>
        <w:spacing w:line="276" w:lineRule="auto"/>
        <w:ind w:left="0" w:right="146" w:firstLine="709"/>
        <w:rPr>
          <w:rFonts w:ascii="Times New Roman" w:hAnsi="Times New Roman" w:cs="Times New Roman"/>
          <w:sz w:val="28"/>
          <w:szCs w:val="28"/>
        </w:rPr>
      </w:pPr>
      <w:r w:rsidRPr="00D47B6D">
        <w:rPr>
          <w:rFonts w:ascii="Times New Roman" w:hAnsi="Times New Roman" w:cs="Times New Roman"/>
          <w:sz w:val="28"/>
          <w:szCs w:val="28"/>
        </w:rPr>
        <w:t>Информация</w:t>
      </w:r>
      <w:r w:rsidRPr="00D47B6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47B6D">
        <w:rPr>
          <w:rFonts w:ascii="Times New Roman" w:hAnsi="Times New Roman" w:cs="Times New Roman"/>
          <w:sz w:val="28"/>
          <w:szCs w:val="28"/>
        </w:rPr>
        <w:t>по</w:t>
      </w:r>
      <w:r w:rsidRPr="00D47B6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47B6D">
        <w:rPr>
          <w:rFonts w:ascii="Times New Roman" w:hAnsi="Times New Roman" w:cs="Times New Roman"/>
          <w:sz w:val="28"/>
          <w:szCs w:val="28"/>
        </w:rPr>
        <w:t>заключению,</w:t>
      </w:r>
      <w:r w:rsidRPr="00D47B6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47B6D">
        <w:rPr>
          <w:rFonts w:ascii="Times New Roman" w:hAnsi="Times New Roman" w:cs="Times New Roman"/>
          <w:sz w:val="28"/>
          <w:szCs w:val="28"/>
        </w:rPr>
        <w:t>рассмотренному</w:t>
      </w:r>
      <w:r w:rsidRPr="00D47B6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47B6D">
        <w:rPr>
          <w:rFonts w:ascii="Times New Roman" w:hAnsi="Times New Roman" w:cs="Times New Roman"/>
          <w:sz w:val="28"/>
          <w:szCs w:val="28"/>
        </w:rPr>
        <w:t>и</w:t>
      </w:r>
      <w:r w:rsidRPr="00D47B6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47B6D">
        <w:rPr>
          <w:rFonts w:ascii="Times New Roman" w:hAnsi="Times New Roman" w:cs="Times New Roman"/>
          <w:sz w:val="28"/>
          <w:szCs w:val="28"/>
        </w:rPr>
        <w:t>утвержденному</w:t>
      </w:r>
      <w:r w:rsidRPr="00D47B6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47B6D">
        <w:rPr>
          <w:rFonts w:ascii="Times New Roman" w:hAnsi="Times New Roman" w:cs="Times New Roman"/>
          <w:sz w:val="28"/>
          <w:szCs w:val="28"/>
        </w:rPr>
        <w:t xml:space="preserve">коллегией КСП, направляется в </w:t>
      </w:r>
      <w:proofErr w:type="spellStart"/>
      <w:r w:rsidR="00D47B6D" w:rsidRPr="00D47B6D">
        <w:rPr>
          <w:rFonts w:ascii="Times New Roman" w:hAnsi="Times New Roman" w:cs="Times New Roman"/>
          <w:sz w:val="28"/>
          <w:szCs w:val="28"/>
        </w:rPr>
        <w:t>Дебальцевский</w:t>
      </w:r>
      <w:proofErr w:type="spellEnd"/>
      <w:r w:rsidRPr="00D47B6D">
        <w:rPr>
          <w:rFonts w:ascii="Times New Roman" w:hAnsi="Times New Roman" w:cs="Times New Roman"/>
          <w:sz w:val="28"/>
          <w:szCs w:val="28"/>
        </w:rPr>
        <w:t xml:space="preserve"> городской совет Донецкой Народной Республики и главе муниципального образования городского округа </w:t>
      </w:r>
      <w:r w:rsidR="00D47B6D" w:rsidRPr="00D47B6D">
        <w:rPr>
          <w:rFonts w:ascii="Times New Roman" w:hAnsi="Times New Roman" w:cs="Times New Roman"/>
          <w:sz w:val="28"/>
          <w:szCs w:val="28"/>
        </w:rPr>
        <w:t>Дебальцево</w:t>
      </w:r>
      <w:r w:rsidRPr="00D47B6D">
        <w:rPr>
          <w:rFonts w:ascii="Times New Roman" w:hAnsi="Times New Roman" w:cs="Times New Roman"/>
          <w:sz w:val="28"/>
          <w:szCs w:val="28"/>
        </w:rPr>
        <w:t xml:space="preserve"> Донецкой Народной Республики.</w:t>
      </w:r>
    </w:p>
    <w:sectPr w:rsidR="00536A0C" w:rsidRPr="00D47B6D" w:rsidSect="001B67AC">
      <w:footerReference w:type="default" r:id="rId11"/>
      <w:pgSz w:w="11910" w:h="16840"/>
      <w:pgMar w:top="1134" w:right="567" w:bottom="1134" w:left="1701" w:header="0" w:footer="9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447" w:rsidRDefault="00B51447">
      <w:r>
        <w:separator/>
      </w:r>
    </w:p>
  </w:endnote>
  <w:endnote w:type="continuationSeparator" w:id="0">
    <w:p w:rsidR="00B51447" w:rsidRDefault="00B51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DDE" w:rsidRDefault="00543DDE">
    <w:pPr>
      <w:pStyle w:val="aa"/>
      <w:jc w:val="center"/>
    </w:pPr>
  </w:p>
  <w:p w:rsidR="00543DDE" w:rsidRDefault="00543DD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1473871"/>
      <w:docPartObj>
        <w:docPartGallery w:val="Page Numbers (Bottom of Page)"/>
        <w:docPartUnique/>
      </w:docPartObj>
    </w:sdtPr>
    <w:sdtEndPr/>
    <w:sdtContent>
      <w:p w:rsidR="006B670A" w:rsidRDefault="006B670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5994">
          <w:rPr>
            <w:noProof/>
          </w:rPr>
          <w:t>2</w:t>
        </w:r>
        <w:r>
          <w:fldChar w:fldCharType="end"/>
        </w:r>
      </w:p>
    </w:sdtContent>
  </w:sdt>
  <w:p w:rsidR="00CD56D5" w:rsidRDefault="00CD56D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A0C" w:rsidRDefault="001A3F14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83392" behindDoc="1" locked="0" layoutInCell="1" allowOverlap="1" wp14:anchorId="21526FCB" wp14:editId="72977E35">
              <wp:simplePos x="0" y="0"/>
              <wp:positionH relativeFrom="page">
                <wp:posOffset>4064000</wp:posOffset>
              </wp:positionH>
              <wp:positionV relativeFrom="page">
                <wp:posOffset>9975368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36A0C" w:rsidRDefault="003846D4">
                          <w:pPr>
                            <w:pStyle w:val="a3"/>
                            <w:spacing w:before="10"/>
                            <w:ind w:left="60"/>
                            <w:jc w:val="left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t>10</w:t>
                          </w:r>
                          <w:r w:rsidR="001A3F14"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 w:rsidR="001A3F14"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 w:rsidR="001A3F14"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 w:rsidR="006B670A">
                            <w:rPr>
                              <w:rFonts w:ascii="Times New Roman"/>
                              <w:noProof/>
                              <w:spacing w:val="-10"/>
                            </w:rPr>
                            <w:t>0</w:t>
                          </w:r>
                          <w:r w:rsidR="001A3F14"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20pt;margin-top:785.45pt;width:13pt;height:15.3pt;z-index:-1583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" filled="f" stroked="f">
              <v:path arrowok="t"/>
              <v:textbox inset="0,0,0,0">
                <w:txbxContent>
                  <w:p w:rsidR="00536A0C" w:rsidRDefault="003846D4">
                    <w:pPr>
                      <w:pStyle w:val="a3"/>
                      <w:spacing w:before="10"/>
                      <w:ind w:left="60"/>
                      <w:jc w:val="left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t>10</w:t>
                    </w:r>
                    <w:r w:rsidR="001A3F14"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 w:rsidR="001A3F14"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 w:rsidR="001A3F14"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 w:rsidR="006B670A">
                      <w:rPr>
                        <w:rFonts w:ascii="Times New Roman"/>
                        <w:noProof/>
                        <w:spacing w:val="-10"/>
                      </w:rPr>
                      <w:t>0</w:t>
                    </w:r>
                    <w:r w:rsidR="001A3F14"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2824795"/>
      <w:docPartObj>
        <w:docPartGallery w:val="Page Numbers (Bottom of Page)"/>
        <w:docPartUnique/>
      </w:docPartObj>
    </w:sdtPr>
    <w:sdtEndPr/>
    <w:sdtContent>
      <w:p w:rsidR="00E81DCD" w:rsidRDefault="00E81DC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5994">
          <w:rPr>
            <w:noProof/>
          </w:rPr>
          <w:t>10</w:t>
        </w:r>
        <w:r>
          <w:fldChar w:fldCharType="end"/>
        </w:r>
      </w:p>
    </w:sdtContent>
  </w:sdt>
  <w:p w:rsidR="00AB7E6A" w:rsidRDefault="00AB7E6A" w:rsidP="001B67AC">
    <w:pPr>
      <w:pStyle w:val="a3"/>
      <w:tabs>
        <w:tab w:val="center" w:pos="4821"/>
      </w:tabs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447" w:rsidRDefault="00B51447">
      <w:r>
        <w:separator/>
      </w:r>
    </w:p>
  </w:footnote>
  <w:footnote w:type="continuationSeparator" w:id="0">
    <w:p w:rsidR="00B51447" w:rsidRDefault="00B51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37F67"/>
    <w:multiLevelType w:val="hybridMultilevel"/>
    <w:tmpl w:val="7974CB0A"/>
    <w:lvl w:ilvl="0" w:tplc="D982F750">
      <w:start w:val="1"/>
      <w:numFmt w:val="decimal"/>
      <w:lvlText w:val="%1."/>
      <w:lvlJc w:val="left"/>
      <w:pPr>
        <w:ind w:left="521" w:hanging="237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0D32A3D4">
      <w:numFmt w:val="bullet"/>
      <w:lvlText w:val="•"/>
      <w:lvlJc w:val="left"/>
      <w:pPr>
        <w:ind w:left="1477" w:hanging="237"/>
      </w:pPr>
      <w:rPr>
        <w:rFonts w:hint="default"/>
        <w:lang w:val="ru-RU" w:eastAsia="en-US" w:bidi="ar-SA"/>
      </w:rPr>
    </w:lvl>
    <w:lvl w:ilvl="2" w:tplc="69F07918">
      <w:numFmt w:val="bullet"/>
      <w:lvlText w:val="•"/>
      <w:lvlJc w:val="left"/>
      <w:pPr>
        <w:ind w:left="2431" w:hanging="237"/>
      </w:pPr>
      <w:rPr>
        <w:rFonts w:hint="default"/>
        <w:lang w:val="ru-RU" w:eastAsia="en-US" w:bidi="ar-SA"/>
      </w:rPr>
    </w:lvl>
    <w:lvl w:ilvl="3" w:tplc="F404FA8E">
      <w:numFmt w:val="bullet"/>
      <w:lvlText w:val="•"/>
      <w:lvlJc w:val="left"/>
      <w:pPr>
        <w:ind w:left="3385" w:hanging="237"/>
      </w:pPr>
      <w:rPr>
        <w:rFonts w:hint="default"/>
        <w:lang w:val="ru-RU" w:eastAsia="en-US" w:bidi="ar-SA"/>
      </w:rPr>
    </w:lvl>
    <w:lvl w:ilvl="4" w:tplc="D8AE2786">
      <w:numFmt w:val="bullet"/>
      <w:lvlText w:val="•"/>
      <w:lvlJc w:val="left"/>
      <w:pPr>
        <w:ind w:left="4339" w:hanging="237"/>
      </w:pPr>
      <w:rPr>
        <w:rFonts w:hint="default"/>
        <w:lang w:val="ru-RU" w:eastAsia="en-US" w:bidi="ar-SA"/>
      </w:rPr>
    </w:lvl>
    <w:lvl w:ilvl="5" w:tplc="9B0E173C">
      <w:numFmt w:val="bullet"/>
      <w:lvlText w:val="•"/>
      <w:lvlJc w:val="left"/>
      <w:pPr>
        <w:ind w:left="5294" w:hanging="237"/>
      </w:pPr>
      <w:rPr>
        <w:rFonts w:hint="default"/>
        <w:lang w:val="ru-RU" w:eastAsia="en-US" w:bidi="ar-SA"/>
      </w:rPr>
    </w:lvl>
    <w:lvl w:ilvl="6" w:tplc="C200FE1A">
      <w:numFmt w:val="bullet"/>
      <w:lvlText w:val="•"/>
      <w:lvlJc w:val="left"/>
      <w:pPr>
        <w:ind w:left="6248" w:hanging="237"/>
      </w:pPr>
      <w:rPr>
        <w:rFonts w:hint="default"/>
        <w:lang w:val="ru-RU" w:eastAsia="en-US" w:bidi="ar-SA"/>
      </w:rPr>
    </w:lvl>
    <w:lvl w:ilvl="7" w:tplc="CADACBFA">
      <w:numFmt w:val="bullet"/>
      <w:lvlText w:val="•"/>
      <w:lvlJc w:val="left"/>
      <w:pPr>
        <w:ind w:left="7202" w:hanging="237"/>
      </w:pPr>
      <w:rPr>
        <w:rFonts w:hint="default"/>
        <w:lang w:val="ru-RU" w:eastAsia="en-US" w:bidi="ar-SA"/>
      </w:rPr>
    </w:lvl>
    <w:lvl w:ilvl="8" w:tplc="ACF011CA">
      <w:numFmt w:val="bullet"/>
      <w:lvlText w:val="•"/>
      <w:lvlJc w:val="left"/>
      <w:pPr>
        <w:ind w:left="8156" w:hanging="237"/>
      </w:pPr>
      <w:rPr>
        <w:rFonts w:hint="default"/>
        <w:lang w:val="ru-RU" w:eastAsia="en-US" w:bidi="ar-SA"/>
      </w:rPr>
    </w:lvl>
  </w:abstractNum>
  <w:abstractNum w:abstractNumId="1">
    <w:nsid w:val="75BB4AB0"/>
    <w:multiLevelType w:val="multilevel"/>
    <w:tmpl w:val="E51C006A"/>
    <w:lvl w:ilvl="0">
      <w:start w:val="1"/>
      <w:numFmt w:val="decimal"/>
      <w:lvlText w:val="%1."/>
      <w:lvlJc w:val="left"/>
      <w:pPr>
        <w:ind w:left="4089" w:hanging="240"/>
        <w:jc w:val="right"/>
      </w:pPr>
      <w:rPr>
        <w:rFonts w:ascii="Times New Roman" w:eastAsia="Calibri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22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8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1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0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1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1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42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36A0C"/>
    <w:rsid w:val="00035994"/>
    <w:rsid w:val="000E0609"/>
    <w:rsid w:val="000F2195"/>
    <w:rsid w:val="00193502"/>
    <w:rsid w:val="001A3F14"/>
    <w:rsid w:val="001A53BB"/>
    <w:rsid w:val="001B67AC"/>
    <w:rsid w:val="001F73C1"/>
    <w:rsid w:val="002000FB"/>
    <w:rsid w:val="002474F3"/>
    <w:rsid w:val="003846D4"/>
    <w:rsid w:val="00397A97"/>
    <w:rsid w:val="00493F41"/>
    <w:rsid w:val="004D3C34"/>
    <w:rsid w:val="005247CA"/>
    <w:rsid w:val="0053001E"/>
    <w:rsid w:val="00536A0C"/>
    <w:rsid w:val="00543DDE"/>
    <w:rsid w:val="005E02DC"/>
    <w:rsid w:val="00605033"/>
    <w:rsid w:val="00634901"/>
    <w:rsid w:val="006B670A"/>
    <w:rsid w:val="0070145C"/>
    <w:rsid w:val="007062E6"/>
    <w:rsid w:val="0088380C"/>
    <w:rsid w:val="008C31C5"/>
    <w:rsid w:val="008D77C8"/>
    <w:rsid w:val="008F0879"/>
    <w:rsid w:val="00902EF5"/>
    <w:rsid w:val="009635F0"/>
    <w:rsid w:val="00971153"/>
    <w:rsid w:val="009B5AC7"/>
    <w:rsid w:val="00A02A99"/>
    <w:rsid w:val="00A13C72"/>
    <w:rsid w:val="00A251AE"/>
    <w:rsid w:val="00AB7E6A"/>
    <w:rsid w:val="00B21C01"/>
    <w:rsid w:val="00B51447"/>
    <w:rsid w:val="00BB69AB"/>
    <w:rsid w:val="00BE5736"/>
    <w:rsid w:val="00CD56D5"/>
    <w:rsid w:val="00D47B6D"/>
    <w:rsid w:val="00E1064D"/>
    <w:rsid w:val="00E52A90"/>
    <w:rsid w:val="00E63704"/>
    <w:rsid w:val="00E81DCD"/>
    <w:rsid w:val="00F666E6"/>
    <w:rsid w:val="00F80F14"/>
    <w:rsid w:val="00FA466C"/>
    <w:rsid w:val="00FC2676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ind w:left="3" w:hanging="23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9"/>
      <w:ind w:left="376" w:hanging="235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1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02E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2EF5"/>
    <w:rPr>
      <w:rFonts w:ascii="Tahoma" w:eastAsia="Calibri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3846D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846D4"/>
    <w:rPr>
      <w:rFonts w:ascii="Calibri" w:eastAsia="Calibri" w:hAnsi="Calibri" w:cs="Calibri"/>
      <w:lang w:val="ru-RU"/>
    </w:rPr>
  </w:style>
  <w:style w:type="paragraph" w:styleId="aa">
    <w:name w:val="footer"/>
    <w:basedOn w:val="a"/>
    <w:link w:val="ab"/>
    <w:uiPriority w:val="99"/>
    <w:unhideWhenUsed/>
    <w:rsid w:val="003846D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846D4"/>
    <w:rPr>
      <w:rFonts w:ascii="Calibri" w:eastAsia="Calibri" w:hAnsi="Calibri" w:cs="Calibri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ind w:left="3" w:hanging="23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9"/>
      <w:ind w:left="376" w:hanging="235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1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02E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2EF5"/>
    <w:rPr>
      <w:rFonts w:ascii="Tahoma" w:eastAsia="Calibri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3846D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846D4"/>
    <w:rPr>
      <w:rFonts w:ascii="Calibri" w:eastAsia="Calibri" w:hAnsi="Calibri" w:cs="Calibri"/>
      <w:lang w:val="ru-RU"/>
    </w:rPr>
  </w:style>
  <w:style w:type="paragraph" w:styleId="aa">
    <w:name w:val="footer"/>
    <w:basedOn w:val="a"/>
    <w:link w:val="ab"/>
    <w:uiPriority w:val="99"/>
    <w:unhideWhenUsed/>
    <w:rsid w:val="003846D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846D4"/>
    <w:rPr>
      <w:rFonts w:ascii="Calibri" w:eastAsia="Calibri" w:hAnsi="Calibri" w:cs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10</Pages>
  <Words>2756</Words>
  <Characters>15713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Super</cp:lastModifiedBy>
  <cp:revision>55</cp:revision>
  <dcterms:created xsi:type="dcterms:W3CDTF">2026-07-20T13:44:00Z</dcterms:created>
  <dcterms:modified xsi:type="dcterms:W3CDTF">2026-07-23T06:44:00Z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2026-06-24T00:00:00Z</vt:filetime>
  </property>
  <property fmtid="{D5CDD505-2E9C-101B-9397-08002B2CF9AE}" pid="4" name="Creator">
    <vt:lpwstr>ONLYOFFICE/9.4.0.129</vt:lpwstr>
  </property>
  <property fmtid="{D5CDD505-2E9C-101B-9397-08002B2CF9AE}" pid="5" name="LastSaved">
    <vt:filetime>2026-07-20T00:00:00Z</vt:filetime>
  </property>
  <property fmtid="{D5CDD505-2E9C-101B-9397-08002B2CF9AE}" pid="6" name="Producer">
    <vt:lpwstr>ONLYOFFICE/9.4.0.129</vt:lpwstr>
  </property>
</Properties>
</file>